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16363" w14:textId="65877417" w:rsidR="0027345B" w:rsidRPr="0027345B" w:rsidRDefault="0027345B" w:rsidP="00011E97">
      <w:pPr>
        <w:spacing w:after="0" w:line="240" w:lineRule="auto"/>
        <w:jc w:val="both"/>
        <w:rPr>
          <w:rFonts w:ascii="Arial" w:eastAsia="SimSun" w:hAnsi="Arial" w:cs="Arial"/>
          <w:b/>
          <w:noProof/>
          <w:szCs w:val="22"/>
        </w:rPr>
      </w:pPr>
      <w:r w:rsidRPr="0027345B">
        <w:rPr>
          <w:rFonts w:ascii="Arial" w:eastAsia="SimSun" w:hAnsi="Arial"/>
          <w:b/>
          <w:noProof/>
          <w:szCs w:val="22"/>
        </w:rPr>
        <w:t>3GPP TSG-RAN WG2 Meeting #121</w:t>
      </w:r>
      <w:r w:rsidR="00476886">
        <w:rPr>
          <w:rFonts w:ascii="Arial" w:eastAsia="SimSun" w:hAnsi="Arial"/>
          <w:b/>
          <w:noProof/>
          <w:szCs w:val="22"/>
        </w:rPr>
        <w:t>e-</w:t>
      </w:r>
      <w:r w:rsidR="00B930E2">
        <w:rPr>
          <w:rFonts w:ascii="Arial" w:eastAsia="SimSun" w:hAnsi="Arial"/>
          <w:b/>
          <w:noProof/>
          <w:szCs w:val="22"/>
        </w:rPr>
        <w:t>b</w:t>
      </w:r>
      <w:r w:rsidR="00476886">
        <w:rPr>
          <w:rFonts w:ascii="Arial" w:eastAsia="SimSun" w:hAnsi="Arial"/>
          <w:b/>
          <w:noProof/>
          <w:szCs w:val="22"/>
        </w:rPr>
        <w:t>is</w:t>
      </w:r>
      <w:r w:rsidRPr="0027345B">
        <w:rPr>
          <w:rFonts w:ascii="Arial" w:eastAsia="SimSun" w:hAnsi="Arial"/>
          <w:b/>
          <w:noProof/>
          <w:szCs w:val="22"/>
        </w:rPr>
        <w:t xml:space="preserve">              </w:t>
      </w:r>
      <w:r w:rsidRPr="0027345B">
        <w:rPr>
          <w:rFonts w:ascii="Arial" w:eastAsia="SimSun" w:hAnsi="Arial"/>
          <w:b/>
          <w:noProof/>
          <w:szCs w:val="22"/>
        </w:rPr>
        <w:tab/>
      </w:r>
      <w:r w:rsidRPr="0027345B">
        <w:rPr>
          <w:rFonts w:ascii="Arial" w:eastAsia="SimSun" w:hAnsi="Arial"/>
          <w:b/>
          <w:noProof/>
          <w:szCs w:val="22"/>
        </w:rPr>
        <w:tab/>
      </w:r>
      <w:r w:rsidR="00476886">
        <w:rPr>
          <w:rFonts w:ascii="Arial" w:eastAsia="SimSun" w:hAnsi="Arial"/>
          <w:b/>
          <w:noProof/>
          <w:szCs w:val="22"/>
        </w:rPr>
        <w:t xml:space="preserve">        </w:t>
      </w:r>
      <w:r w:rsidR="00555A74">
        <w:rPr>
          <w:rFonts w:ascii="Arial" w:eastAsia="SimSun" w:hAnsi="Arial"/>
          <w:b/>
          <w:noProof/>
          <w:szCs w:val="22"/>
        </w:rPr>
        <w:t xml:space="preserve"> </w:t>
      </w:r>
      <w:r w:rsidRPr="0027345B">
        <w:rPr>
          <w:rFonts w:ascii="Arial" w:eastAsia="MS Mincho" w:hAnsi="Arial" w:cs="Arial"/>
          <w:b/>
          <w:bCs/>
          <w:sz w:val="26"/>
          <w:szCs w:val="26"/>
        </w:rPr>
        <w:t>R2-2</w:t>
      </w:r>
      <w:r w:rsidR="000C7D4E">
        <w:rPr>
          <w:rFonts w:ascii="Arial" w:eastAsia="MS Mincho" w:hAnsi="Arial" w:cs="Arial"/>
          <w:b/>
          <w:bCs/>
          <w:sz w:val="26"/>
          <w:szCs w:val="26"/>
        </w:rPr>
        <w:t>30</w:t>
      </w:r>
      <w:r w:rsidR="00555A74">
        <w:rPr>
          <w:rFonts w:ascii="Arial" w:eastAsia="MS Mincho" w:hAnsi="Arial" w:cs="Arial"/>
          <w:b/>
          <w:bCs/>
          <w:sz w:val="26"/>
          <w:szCs w:val="26"/>
        </w:rPr>
        <w:t>4173</w:t>
      </w:r>
    </w:p>
    <w:p w14:paraId="064E9C18" w14:textId="47DA425C" w:rsidR="0027345B" w:rsidRPr="0027345B" w:rsidRDefault="00476886" w:rsidP="00011E97">
      <w:pPr>
        <w:widowControl w:val="0"/>
        <w:tabs>
          <w:tab w:val="left" w:pos="6763"/>
        </w:tabs>
        <w:spacing w:after="0" w:line="240" w:lineRule="auto"/>
        <w:rPr>
          <w:rFonts w:ascii="Arial" w:eastAsia="DengXian" w:hAnsi="Arial"/>
          <w:b/>
          <w:noProof/>
          <w:sz w:val="24"/>
          <w:szCs w:val="24"/>
          <w:lang w:val="en-US" w:eastAsia="zh-CN"/>
        </w:rPr>
      </w:pPr>
      <w:r>
        <w:rPr>
          <w:rFonts w:ascii="맑은 고딕" w:eastAsia="맑은 고딕" w:hAnsi="맑은 고딕" w:cs="맑은 고딕"/>
          <w:b/>
          <w:noProof/>
          <w:sz w:val="24"/>
          <w:szCs w:val="24"/>
          <w:lang w:eastAsia="ko-KR"/>
        </w:rPr>
        <w:t>Online</w:t>
      </w:r>
      <w:r w:rsidR="0027345B" w:rsidRPr="0027345B">
        <w:rPr>
          <w:rFonts w:ascii="Arial" w:eastAsia="DengXian" w:hAnsi="Arial"/>
          <w:b/>
          <w:noProof/>
          <w:sz w:val="24"/>
          <w:szCs w:val="24"/>
          <w:lang w:val="en-US" w:eastAsia="zh-CN"/>
        </w:rPr>
        <w:t xml:space="preserve">, </w:t>
      </w:r>
      <w:r>
        <w:rPr>
          <w:rFonts w:ascii="Arial" w:eastAsia="DengXian" w:hAnsi="Arial"/>
          <w:b/>
          <w:noProof/>
          <w:sz w:val="24"/>
          <w:szCs w:val="24"/>
          <w:lang w:val="en-US" w:eastAsia="zh-CN"/>
        </w:rPr>
        <w:t>17</w:t>
      </w:r>
      <w:r w:rsidR="00853D35">
        <w:rPr>
          <w:rFonts w:ascii="Arial" w:eastAsia="DengXian" w:hAnsi="Arial"/>
          <w:b/>
          <w:noProof/>
          <w:sz w:val="24"/>
          <w:szCs w:val="24"/>
          <w:lang w:val="en-US" w:eastAsia="zh-CN"/>
        </w:rPr>
        <w:t xml:space="preserve"> </w:t>
      </w:r>
      <w:r>
        <w:rPr>
          <w:rFonts w:ascii="Arial" w:eastAsia="DengXian" w:hAnsi="Arial"/>
          <w:b/>
          <w:noProof/>
          <w:sz w:val="24"/>
          <w:szCs w:val="24"/>
          <w:lang w:val="en-US" w:eastAsia="zh-CN"/>
        </w:rPr>
        <w:t>-</w:t>
      </w:r>
      <w:r w:rsidR="00853D35">
        <w:rPr>
          <w:rFonts w:ascii="Arial" w:eastAsia="DengXian" w:hAnsi="Arial"/>
          <w:b/>
          <w:noProof/>
          <w:sz w:val="24"/>
          <w:szCs w:val="24"/>
          <w:lang w:val="en-US" w:eastAsia="zh-CN"/>
        </w:rPr>
        <w:t xml:space="preserve"> </w:t>
      </w:r>
      <w:r>
        <w:rPr>
          <w:rFonts w:ascii="Arial" w:eastAsia="DengXian" w:hAnsi="Arial"/>
          <w:b/>
          <w:noProof/>
          <w:sz w:val="24"/>
          <w:szCs w:val="24"/>
          <w:lang w:val="en-US" w:eastAsia="zh-CN"/>
        </w:rPr>
        <w:t>26</w:t>
      </w:r>
      <w:r w:rsidR="0027345B" w:rsidRPr="0027345B">
        <w:rPr>
          <w:rFonts w:ascii="Arial" w:eastAsia="DengXian" w:hAnsi="Arial"/>
          <w:b/>
          <w:noProof/>
          <w:sz w:val="24"/>
          <w:szCs w:val="24"/>
          <w:lang w:val="en-US" w:eastAsia="zh-CN"/>
        </w:rPr>
        <w:t xml:space="preserve"> </w:t>
      </w:r>
      <w:r>
        <w:rPr>
          <w:rFonts w:ascii="Arial" w:eastAsia="DengXian" w:hAnsi="Arial"/>
          <w:b/>
          <w:noProof/>
          <w:sz w:val="24"/>
          <w:szCs w:val="24"/>
          <w:lang w:val="en-US" w:eastAsia="zh-CN"/>
        </w:rPr>
        <w:t>April</w:t>
      </w:r>
      <w:r w:rsidR="0027345B" w:rsidRPr="0027345B">
        <w:rPr>
          <w:rFonts w:ascii="Arial" w:eastAsia="DengXian" w:hAnsi="Arial"/>
          <w:b/>
          <w:noProof/>
          <w:sz w:val="24"/>
          <w:szCs w:val="24"/>
          <w:lang w:val="en-US" w:eastAsia="zh-CN"/>
        </w:rPr>
        <w:t xml:space="preserve"> 2023                  </w:t>
      </w:r>
    </w:p>
    <w:p w14:paraId="10C6F101" w14:textId="77777777" w:rsidR="0027345B" w:rsidRPr="0027345B" w:rsidRDefault="0027345B" w:rsidP="0027345B">
      <w:pPr>
        <w:widowControl w:val="0"/>
        <w:tabs>
          <w:tab w:val="left" w:pos="6763"/>
        </w:tabs>
        <w:spacing w:after="0" w:line="240" w:lineRule="auto"/>
        <w:rPr>
          <w:rFonts w:ascii="Arial" w:eastAsia="DengXian" w:hAnsi="Arial"/>
          <w:b/>
          <w:noProof/>
          <w:sz w:val="24"/>
          <w:szCs w:val="24"/>
          <w:lang w:val="en-US" w:eastAsia="zh-CN"/>
        </w:rPr>
      </w:pPr>
    </w:p>
    <w:p w14:paraId="3B187440" w14:textId="1F4936C0"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0031AD">
        <w:rPr>
          <w:rFonts w:ascii="Arial" w:eastAsia="SimSun" w:hAnsi="Arial" w:cs="Arial"/>
          <w:b/>
          <w:sz w:val="24"/>
          <w:szCs w:val="24"/>
          <w:lang w:val="de-DE" w:eastAsia="zh-CN"/>
        </w:rPr>
        <w:t>16</w:t>
      </w:r>
      <w:r w:rsidRPr="0027345B">
        <w:rPr>
          <w:rFonts w:ascii="Arial" w:eastAsia="SimSun" w:hAnsi="Arial" w:cs="Arial"/>
          <w:b/>
          <w:sz w:val="24"/>
          <w:szCs w:val="24"/>
          <w:lang w:val="de-DE" w:eastAsia="zh-CN"/>
        </w:rPr>
        <w:t>.</w:t>
      </w:r>
      <w:r w:rsidR="00265D7C">
        <w:rPr>
          <w:rFonts w:ascii="Arial" w:eastAsia="SimSun" w:hAnsi="Arial" w:cs="Arial"/>
          <w:b/>
          <w:sz w:val="24"/>
          <w:szCs w:val="24"/>
          <w:lang w:val="de-DE" w:eastAsia="zh-CN"/>
        </w:rPr>
        <w:t>2.1</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D8978C2"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 xml:space="preserve">AIML </w:t>
      </w:r>
      <w:r w:rsidR="00474DF5">
        <w:rPr>
          <w:rFonts w:ascii="Arial" w:eastAsia="SimSun" w:hAnsi="Arial" w:cs="Arial"/>
          <w:b/>
          <w:sz w:val="24"/>
          <w:szCs w:val="24"/>
          <w:lang w:val="de-DE" w:eastAsia="zh-CN"/>
        </w:rPr>
        <w:t xml:space="preserve">method </w:t>
      </w:r>
      <w:r w:rsidR="002B285E">
        <w:rPr>
          <w:rFonts w:ascii="Arial" w:eastAsia="SimSun" w:hAnsi="Arial" w:cs="Arial"/>
          <w:b/>
          <w:sz w:val="24"/>
          <w:szCs w:val="24"/>
          <w:lang w:val="de-DE" w:eastAsia="zh-CN"/>
        </w:rPr>
        <w:t>Architecture General</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6FDB8D31" w14:textId="364E263F" w:rsidR="00C52E58" w:rsidRDefault="008B0434" w:rsidP="008B257E">
      <w:pPr>
        <w:spacing w:before="240"/>
        <w:jc w:val="both"/>
        <w:rPr>
          <w:szCs w:val="22"/>
          <w:lang w:eastAsia="ko-KR"/>
        </w:rPr>
      </w:pPr>
      <w:r>
        <w:rPr>
          <w:szCs w:val="22"/>
          <w:lang w:eastAsia="ko-KR"/>
        </w:rPr>
        <w:t xml:space="preserve">RAN2 </w:t>
      </w:r>
      <w:r w:rsidR="003C421B">
        <w:rPr>
          <w:szCs w:val="22"/>
          <w:lang w:eastAsia="ko-KR"/>
        </w:rPr>
        <w:t>reached</w:t>
      </w:r>
      <w:r>
        <w:rPr>
          <w:szCs w:val="22"/>
          <w:lang w:eastAsia="ko-KR"/>
        </w:rPr>
        <w:t xml:space="preserve"> agreements regarding Model ID as follows</w:t>
      </w:r>
      <w:r w:rsidR="003C421B">
        <w:rPr>
          <w:szCs w:val="22"/>
          <w:lang w:eastAsia="ko-KR"/>
        </w:rPr>
        <w:t>:</w:t>
      </w:r>
    </w:p>
    <w:tbl>
      <w:tblPr>
        <w:tblStyle w:val="TableGrid"/>
        <w:tblW w:w="0" w:type="auto"/>
        <w:tblLook w:val="04A0" w:firstRow="1" w:lastRow="0" w:firstColumn="1" w:lastColumn="0" w:noHBand="0" w:noVBand="1"/>
      </w:tblPr>
      <w:tblGrid>
        <w:gridCol w:w="9631"/>
      </w:tblGrid>
      <w:tr w:rsidR="00C52E58" w14:paraId="6EE15B66" w14:textId="77777777" w:rsidTr="0042088C">
        <w:tc>
          <w:tcPr>
            <w:tcW w:w="9631" w:type="dxa"/>
          </w:tcPr>
          <w:p w14:paraId="54C481A4" w14:textId="370CDBFE" w:rsidR="00C52E58" w:rsidRPr="003A1B3C" w:rsidRDefault="00C52E58" w:rsidP="0042088C">
            <w:pPr>
              <w:rPr>
                <w:rFonts w:ascii="Arial" w:hAnsi="Arial" w:cs="Arial"/>
                <w:sz w:val="20"/>
                <w:u w:val="single"/>
                <w:lang w:eastAsia="ko-KR"/>
              </w:rPr>
            </w:pPr>
            <w:r w:rsidRPr="003A1B3C">
              <w:rPr>
                <w:rFonts w:ascii="Arial" w:hAnsi="Arial" w:cs="Arial"/>
                <w:sz w:val="20"/>
                <w:u w:val="single"/>
                <w:lang w:eastAsia="ko-KR"/>
              </w:rPr>
              <w:t>RAN2 #119b</w:t>
            </w:r>
          </w:p>
          <w:p w14:paraId="5FEEFC03" w14:textId="6F079AF9" w:rsidR="006326FE" w:rsidRPr="003A1B3C" w:rsidRDefault="006326FE" w:rsidP="006326FE">
            <w:pPr>
              <w:pStyle w:val="Agreement"/>
              <w:tabs>
                <w:tab w:val="clear" w:pos="1619"/>
                <w:tab w:val="num" w:pos="360"/>
              </w:tabs>
              <w:spacing w:line="240" w:lineRule="auto"/>
              <w:ind w:left="360"/>
              <w:rPr>
                <w:rFonts w:cs="Arial"/>
                <w:sz w:val="20"/>
                <w:szCs w:val="20"/>
              </w:rPr>
            </w:pPr>
            <w:r w:rsidRPr="003A1B3C">
              <w:rPr>
                <w:rFonts w:cs="Arial"/>
                <w:sz w:val="20"/>
                <w:szCs w:val="20"/>
              </w:rPr>
              <w:t xml:space="preserve">R2 assumes that a model is identified by a model ID. Its usage is FFS. </w:t>
            </w:r>
          </w:p>
          <w:p w14:paraId="26D67C54" w14:textId="25559341" w:rsidR="006326FE" w:rsidRPr="003A1B3C" w:rsidRDefault="006326FE" w:rsidP="006326FE">
            <w:pPr>
              <w:spacing w:before="240"/>
              <w:rPr>
                <w:rFonts w:ascii="Arial" w:hAnsi="Arial" w:cs="Arial"/>
                <w:sz w:val="20"/>
                <w:u w:val="single"/>
                <w:lang w:eastAsia="ko-KR"/>
              </w:rPr>
            </w:pPr>
            <w:r w:rsidRPr="003A1B3C">
              <w:rPr>
                <w:rFonts w:ascii="Arial" w:hAnsi="Arial" w:cs="Arial"/>
                <w:sz w:val="20"/>
                <w:u w:val="single"/>
                <w:lang w:eastAsia="ko-KR"/>
              </w:rPr>
              <w:t>RAN2 #119b</w:t>
            </w:r>
          </w:p>
          <w:p w14:paraId="375F9369" w14:textId="77777777" w:rsidR="006326FE" w:rsidRPr="003A1B3C" w:rsidRDefault="006326FE" w:rsidP="006326FE">
            <w:pPr>
              <w:pStyle w:val="Agreement"/>
              <w:tabs>
                <w:tab w:val="clear" w:pos="1619"/>
                <w:tab w:val="num" w:pos="360"/>
              </w:tabs>
              <w:spacing w:line="240" w:lineRule="auto"/>
              <w:ind w:left="360"/>
              <w:rPr>
                <w:rFonts w:cs="Arial"/>
                <w:sz w:val="20"/>
                <w:szCs w:val="20"/>
              </w:rPr>
            </w:pPr>
            <w:r w:rsidRPr="003A1B3C">
              <w:rPr>
                <w:rFonts w:cs="Arial"/>
                <w:sz w:val="20"/>
                <w:szCs w:val="20"/>
              </w:rPr>
              <w:t xml:space="preserve">R2 assumes that model ID can be used to identify which AI/ML model is being used in LCM including model delivery. </w:t>
            </w:r>
          </w:p>
          <w:p w14:paraId="68A6ED8C" w14:textId="77777777" w:rsidR="006326FE" w:rsidRPr="003A1B3C" w:rsidRDefault="006326FE" w:rsidP="006326FE">
            <w:pPr>
              <w:pStyle w:val="Agreement"/>
              <w:tabs>
                <w:tab w:val="clear" w:pos="1619"/>
                <w:tab w:val="num" w:pos="360"/>
              </w:tabs>
              <w:spacing w:line="240" w:lineRule="auto"/>
              <w:ind w:left="360"/>
              <w:rPr>
                <w:rFonts w:cs="Arial"/>
                <w:sz w:val="20"/>
                <w:szCs w:val="20"/>
              </w:rPr>
            </w:pPr>
            <w:r w:rsidRPr="003A1B3C">
              <w:rPr>
                <w:rFonts w:cs="Arial"/>
                <w:sz w:val="20"/>
                <w:szCs w:val="20"/>
              </w:rPr>
              <w:t xml:space="preserve">R2 assumes that model ID can be used to identify a model (or models) during model selection/activation/deactivation/switching (can later align with R1 if needed). </w:t>
            </w:r>
          </w:p>
          <w:p w14:paraId="435FCB24" w14:textId="7560B1BC" w:rsidR="00C52E58" w:rsidRPr="003A1B3C" w:rsidRDefault="00C52E58" w:rsidP="006326FE">
            <w:pPr>
              <w:spacing w:before="240"/>
              <w:rPr>
                <w:rFonts w:ascii="Arial" w:hAnsi="Arial" w:cs="Arial"/>
                <w:sz w:val="20"/>
                <w:u w:val="single"/>
                <w:lang w:eastAsia="ko-KR"/>
              </w:rPr>
            </w:pPr>
            <w:r w:rsidRPr="003A1B3C">
              <w:rPr>
                <w:rFonts w:ascii="Arial" w:hAnsi="Arial" w:cs="Arial"/>
                <w:sz w:val="20"/>
                <w:u w:val="single"/>
                <w:lang w:eastAsia="ko-KR"/>
              </w:rPr>
              <w:t>RAN2 #121</w:t>
            </w:r>
          </w:p>
          <w:p w14:paraId="10F3AA85" w14:textId="6B178BEB" w:rsidR="00C52E58" w:rsidRPr="006326FE" w:rsidRDefault="00C52E58" w:rsidP="006326FE">
            <w:pPr>
              <w:pStyle w:val="Agreement"/>
              <w:tabs>
                <w:tab w:val="clear" w:pos="1619"/>
                <w:tab w:val="num" w:pos="360"/>
              </w:tabs>
              <w:spacing w:line="240" w:lineRule="auto"/>
              <w:ind w:left="360"/>
            </w:pPr>
            <w:r w:rsidRPr="003A1B3C">
              <w:rPr>
                <w:rFonts w:cs="Arial"/>
                <w:sz w:val="20"/>
                <w:szCs w:val="20"/>
              </w:rPr>
              <w:t>RAN2 assumes that Model ID is unique “globally”, e.g. in order to manage test certification each retrained version need to be identified.</w:t>
            </w:r>
            <w:r>
              <w:t xml:space="preserve"> </w:t>
            </w:r>
          </w:p>
        </w:tc>
      </w:tr>
    </w:tbl>
    <w:p w14:paraId="2DFAB64A" w14:textId="2AE4EB1C" w:rsidR="008B0434" w:rsidRPr="0067253C" w:rsidRDefault="00290E05" w:rsidP="00261233">
      <w:pPr>
        <w:spacing w:before="240"/>
        <w:jc w:val="both"/>
        <w:rPr>
          <w:szCs w:val="22"/>
          <w:lang w:eastAsia="ko-KR"/>
        </w:rPr>
      </w:pPr>
      <w:r>
        <w:rPr>
          <w:szCs w:val="22"/>
          <w:lang w:eastAsia="ko-KR"/>
        </w:rPr>
        <w:t xml:space="preserve">In this contribution, </w:t>
      </w:r>
      <w:r w:rsidRPr="00D2485C">
        <w:rPr>
          <w:szCs w:val="22"/>
        </w:rPr>
        <w:t xml:space="preserve">we discuss </w:t>
      </w:r>
      <w:r>
        <w:rPr>
          <w:szCs w:val="22"/>
        </w:rPr>
        <w:t xml:space="preserve">architecture general related to the model ID and </w:t>
      </w:r>
      <w:r>
        <w:t>mapping of functionality to entities</w:t>
      </w:r>
      <w:r w:rsidR="00B53C6E">
        <w:t xml:space="preserve"> </w:t>
      </w:r>
      <w:r w:rsidR="00B53C6E">
        <w:rPr>
          <w:szCs w:val="22"/>
        </w:rPr>
        <w:t>f</w:t>
      </w:r>
      <w:r w:rsidR="00B53C6E" w:rsidRPr="00B02A04">
        <w:rPr>
          <w:szCs w:val="22"/>
        </w:rPr>
        <w:t>ocusing on the</w:t>
      </w:r>
      <w:r w:rsidR="00B53C6E">
        <w:rPr>
          <w:szCs w:val="22"/>
        </w:rPr>
        <w:t xml:space="preserve"> CSI/</w:t>
      </w:r>
      <w:r w:rsidR="00B53C6E" w:rsidRPr="00B02A04">
        <w:rPr>
          <w:szCs w:val="22"/>
        </w:rPr>
        <w:t>beam prediction use case</w:t>
      </w:r>
      <w:r>
        <w:t>.</w:t>
      </w:r>
    </w:p>
    <w:p w14:paraId="5E4D28C9" w14:textId="77777777" w:rsidR="00FF55E3" w:rsidRDefault="00FF55E3" w:rsidP="00FF55E3">
      <w:pPr>
        <w:pStyle w:val="Heading1"/>
        <w:rPr>
          <w:lang w:val="en-US"/>
        </w:rPr>
      </w:pPr>
      <w:r>
        <w:rPr>
          <w:lang w:val="en-US"/>
        </w:rPr>
        <w:t xml:space="preserve">2. Discussion </w:t>
      </w:r>
    </w:p>
    <w:p w14:paraId="510128E9" w14:textId="21162D2F" w:rsidR="00476886" w:rsidRPr="00132CFE" w:rsidRDefault="00BA31FA" w:rsidP="00132CFE">
      <w:pPr>
        <w:pStyle w:val="Heading2"/>
        <w:spacing w:after="240"/>
      </w:pPr>
      <w:r w:rsidRPr="00040581">
        <w:t xml:space="preserve">2.1 </w:t>
      </w:r>
      <w:r w:rsidR="00476886">
        <w:t>Model ID</w:t>
      </w:r>
    </w:p>
    <w:p w14:paraId="55746755" w14:textId="73D34F4C" w:rsidR="004A4E82" w:rsidRDefault="004A4E82" w:rsidP="004A4E82">
      <w:pPr>
        <w:pStyle w:val="Heading3"/>
        <w:ind w:left="742" w:hanging="742"/>
      </w:pPr>
      <w:r>
        <w:rPr>
          <w:rFonts w:hint="eastAsia"/>
        </w:rPr>
        <w:t>2</w:t>
      </w:r>
      <w:r>
        <w:t xml:space="preserve">.1.1 </w:t>
      </w:r>
      <w:r>
        <w:rPr>
          <w:rFonts w:hint="eastAsia"/>
        </w:rPr>
        <w:t>M</w:t>
      </w:r>
      <w:r>
        <w:t>odel ID Type</w:t>
      </w:r>
    </w:p>
    <w:p w14:paraId="3EE0BAD2" w14:textId="4D7AB1A4" w:rsidR="00A31901" w:rsidRPr="00A31901" w:rsidRDefault="00E23020" w:rsidP="00EC2016">
      <w:pPr>
        <w:spacing w:before="240"/>
        <w:rPr>
          <w:szCs w:val="22"/>
          <w:lang w:eastAsia="ko-KR"/>
        </w:rPr>
      </w:pPr>
      <w:r>
        <w:rPr>
          <w:szCs w:val="22"/>
          <w:lang w:eastAsia="ko-KR"/>
        </w:rPr>
        <w:t>There</w:t>
      </w:r>
      <w:r w:rsidR="00AC6000" w:rsidRPr="00286A18">
        <w:rPr>
          <w:szCs w:val="22"/>
          <w:lang w:eastAsia="ko-KR"/>
        </w:rPr>
        <w:t xml:space="preserve"> can be multiple models for a single functionality</w:t>
      </w:r>
      <w:r w:rsidR="00890B37" w:rsidRPr="00286A18">
        <w:rPr>
          <w:szCs w:val="22"/>
          <w:lang w:eastAsia="ko-KR"/>
        </w:rPr>
        <w:t>.</w:t>
      </w:r>
      <w:r w:rsidR="00AC6000" w:rsidRPr="00286A18">
        <w:rPr>
          <w:szCs w:val="22"/>
          <w:lang w:eastAsia="ko-KR"/>
        </w:rPr>
        <w:t xml:space="preserve"> </w:t>
      </w:r>
      <w:r w:rsidR="00286A18" w:rsidRPr="00286A18">
        <w:rPr>
          <w:szCs w:val="22"/>
          <w:lang w:eastAsia="ko-KR"/>
        </w:rPr>
        <w:t>In terms of model validation and management in the network,</w:t>
      </w:r>
      <w:r w:rsidR="00A52963">
        <w:rPr>
          <w:szCs w:val="22"/>
          <w:lang w:eastAsia="ko-KR"/>
        </w:rPr>
        <w:t xml:space="preserve"> it is beneficial </w:t>
      </w:r>
      <w:r w:rsidR="00656523">
        <w:rPr>
          <w:szCs w:val="22"/>
          <w:lang w:eastAsia="ko-KR"/>
        </w:rPr>
        <w:t>that the</w:t>
      </w:r>
      <w:r w:rsidR="00A52963">
        <w:rPr>
          <w:szCs w:val="22"/>
          <w:lang w:eastAsia="ko-KR"/>
        </w:rPr>
        <w:t xml:space="preserve"> network </w:t>
      </w:r>
      <w:r w:rsidR="00656523">
        <w:rPr>
          <w:szCs w:val="22"/>
          <w:lang w:eastAsia="ko-KR"/>
        </w:rPr>
        <w:t>is</w:t>
      </w:r>
      <w:r w:rsidR="00A52963">
        <w:rPr>
          <w:szCs w:val="22"/>
          <w:lang w:eastAsia="ko-KR"/>
        </w:rPr>
        <w:t xml:space="preserve"> aware of the training site. </w:t>
      </w:r>
      <w:r w:rsidR="00897527" w:rsidRPr="00286A18">
        <w:rPr>
          <w:szCs w:val="22"/>
          <w:lang w:eastAsia="ko-KR"/>
        </w:rPr>
        <w:t>A model can have different characteristics depending on where it was trained</w:t>
      </w:r>
      <w:r w:rsidR="00897527">
        <w:rPr>
          <w:szCs w:val="22"/>
          <w:lang w:eastAsia="ko-KR"/>
        </w:rPr>
        <w:t xml:space="preserve">. </w:t>
      </w:r>
      <w:r w:rsidR="00656523">
        <w:rPr>
          <w:szCs w:val="22"/>
          <w:lang w:eastAsia="ko-KR"/>
        </w:rPr>
        <w:t>For this,</w:t>
      </w:r>
      <w:r w:rsidR="00A52963">
        <w:rPr>
          <w:szCs w:val="22"/>
          <w:lang w:eastAsia="ko-KR"/>
        </w:rPr>
        <w:t xml:space="preserve"> </w:t>
      </w:r>
      <w:r w:rsidR="00A52963" w:rsidRPr="00286A18">
        <w:rPr>
          <w:szCs w:val="22"/>
          <w:lang w:eastAsia="ko-KR"/>
        </w:rPr>
        <w:t>a training site ID can be necessary</w:t>
      </w:r>
      <w:r w:rsidR="00656523">
        <w:rPr>
          <w:szCs w:val="22"/>
          <w:lang w:eastAsia="ko-KR"/>
        </w:rPr>
        <w:t xml:space="preserve">. For example, </w:t>
      </w:r>
      <w:r w:rsidR="00F50E2C">
        <w:rPr>
          <w:szCs w:val="22"/>
          <w:lang w:eastAsia="ko-KR"/>
        </w:rPr>
        <w:t xml:space="preserve">it can represent </w:t>
      </w:r>
      <w:r w:rsidR="005D1F67">
        <w:rPr>
          <w:szCs w:val="22"/>
          <w:lang w:eastAsia="ko-KR"/>
        </w:rPr>
        <w:t xml:space="preserve">NW operator ID </w:t>
      </w:r>
      <w:r w:rsidR="00F824F1">
        <w:rPr>
          <w:szCs w:val="22"/>
          <w:lang w:eastAsia="ko-KR"/>
        </w:rPr>
        <w:t>(</w:t>
      </w:r>
      <w:r w:rsidR="005D1F67">
        <w:rPr>
          <w:szCs w:val="22"/>
          <w:lang w:eastAsia="ko-KR"/>
        </w:rPr>
        <w:t>if model is trained by NW</w:t>
      </w:r>
      <w:r w:rsidR="00F824F1">
        <w:rPr>
          <w:szCs w:val="22"/>
          <w:lang w:eastAsia="ko-KR"/>
        </w:rPr>
        <w:t>)</w:t>
      </w:r>
      <w:r w:rsidR="005D1F67">
        <w:rPr>
          <w:szCs w:val="22"/>
          <w:lang w:eastAsia="ko-KR"/>
        </w:rPr>
        <w:t xml:space="preserve">, UE ID </w:t>
      </w:r>
      <w:r w:rsidR="00F824F1">
        <w:rPr>
          <w:szCs w:val="22"/>
          <w:lang w:eastAsia="ko-KR"/>
        </w:rPr>
        <w:t>(</w:t>
      </w:r>
      <w:r w:rsidR="005D1F67">
        <w:rPr>
          <w:szCs w:val="22"/>
          <w:lang w:eastAsia="ko-KR"/>
        </w:rPr>
        <w:t>if model is trained by a UE</w:t>
      </w:r>
      <w:r w:rsidR="00F824F1">
        <w:rPr>
          <w:szCs w:val="22"/>
          <w:lang w:eastAsia="ko-KR"/>
        </w:rPr>
        <w:t>)</w:t>
      </w:r>
      <w:r w:rsidR="005D1F67">
        <w:rPr>
          <w:szCs w:val="22"/>
          <w:lang w:eastAsia="ko-KR"/>
        </w:rPr>
        <w:t xml:space="preserve">, and UE vendor ID </w:t>
      </w:r>
      <w:r w:rsidR="00F824F1">
        <w:rPr>
          <w:szCs w:val="22"/>
          <w:lang w:eastAsia="ko-KR"/>
        </w:rPr>
        <w:t>(</w:t>
      </w:r>
      <w:r w:rsidR="005D1F67">
        <w:rPr>
          <w:szCs w:val="22"/>
          <w:lang w:eastAsia="ko-KR"/>
        </w:rPr>
        <w:t>if model is trained by UE vendor</w:t>
      </w:r>
      <w:r w:rsidR="00F824F1">
        <w:rPr>
          <w:szCs w:val="22"/>
          <w:lang w:eastAsia="ko-KR"/>
        </w:rPr>
        <w:t>)</w:t>
      </w:r>
      <w:r w:rsidR="005D1F67">
        <w:rPr>
          <w:szCs w:val="22"/>
          <w:lang w:eastAsia="ko-KR"/>
        </w:rPr>
        <w:t xml:space="preserve">. </w:t>
      </w:r>
      <w:r w:rsidR="00656523">
        <w:rPr>
          <w:szCs w:val="22"/>
          <w:lang w:eastAsia="ko-KR"/>
        </w:rPr>
        <w:t>I</w:t>
      </w:r>
      <w:r w:rsidR="00656523" w:rsidRPr="009B6B2C">
        <w:rPr>
          <w:szCs w:val="22"/>
          <w:lang w:eastAsia="ko-KR"/>
        </w:rPr>
        <w:t xml:space="preserve">nformation about where it was trained may be </w:t>
      </w:r>
      <w:r w:rsidR="00656523">
        <w:rPr>
          <w:szCs w:val="22"/>
          <w:lang w:eastAsia="ko-KR"/>
        </w:rPr>
        <w:t xml:space="preserve">used </w:t>
      </w:r>
      <w:r w:rsidR="00656523" w:rsidRPr="009B6B2C">
        <w:rPr>
          <w:szCs w:val="22"/>
          <w:lang w:eastAsia="ko-KR"/>
        </w:rPr>
        <w:t xml:space="preserve">for </w:t>
      </w:r>
      <w:r w:rsidR="00656523">
        <w:rPr>
          <w:szCs w:val="22"/>
          <w:lang w:eastAsia="ko-KR"/>
        </w:rPr>
        <w:t xml:space="preserve">the </w:t>
      </w:r>
      <w:r w:rsidR="00656523" w:rsidRPr="009B6B2C">
        <w:rPr>
          <w:szCs w:val="22"/>
          <w:lang w:eastAsia="ko-KR"/>
        </w:rPr>
        <w:t>validation of the model</w:t>
      </w:r>
      <w:r w:rsidR="00656523">
        <w:rPr>
          <w:szCs w:val="22"/>
          <w:lang w:eastAsia="ko-KR"/>
        </w:rPr>
        <w:t xml:space="preserve"> e.g., by checking </w:t>
      </w:r>
      <w:r w:rsidR="00656523" w:rsidRPr="009B6B2C">
        <w:rPr>
          <w:szCs w:val="22"/>
          <w:lang w:eastAsia="ko-KR"/>
        </w:rPr>
        <w:t>reliability of the model</w:t>
      </w:r>
      <w:r w:rsidR="00656523">
        <w:rPr>
          <w:szCs w:val="22"/>
          <w:lang w:eastAsia="ko-KR"/>
        </w:rPr>
        <w:t xml:space="preserve"> training sites</w:t>
      </w:r>
      <w:r w:rsidR="00CB32A1">
        <w:rPr>
          <w:szCs w:val="22"/>
          <w:lang w:eastAsia="ko-KR"/>
        </w:rPr>
        <w:t>, and may also be used to set up a suitable model for each UE</w:t>
      </w:r>
      <w:r w:rsidR="00656523">
        <w:rPr>
          <w:szCs w:val="22"/>
          <w:lang w:eastAsia="ko-KR"/>
        </w:rPr>
        <w:t xml:space="preserve">. </w:t>
      </w:r>
      <w:r w:rsidR="00897527">
        <w:rPr>
          <w:szCs w:val="22"/>
          <w:lang w:eastAsia="ko-KR"/>
        </w:rPr>
        <w:t xml:space="preserve">For the reasons, it seems beneficial if </w:t>
      </w:r>
      <w:r w:rsidR="00F50E2C">
        <w:rPr>
          <w:szCs w:val="22"/>
          <w:lang w:eastAsia="ko-KR"/>
        </w:rPr>
        <w:t>training site</w:t>
      </w:r>
      <w:r w:rsidR="00AC6000" w:rsidRPr="00AC6000">
        <w:rPr>
          <w:szCs w:val="22"/>
          <w:lang w:eastAsia="ko-KR"/>
        </w:rPr>
        <w:t xml:space="preserve"> ID </w:t>
      </w:r>
      <w:r w:rsidR="00936BD2">
        <w:rPr>
          <w:szCs w:val="22"/>
          <w:lang w:eastAsia="ko-KR"/>
        </w:rPr>
        <w:t>can</w:t>
      </w:r>
      <w:r w:rsidR="00AC6000" w:rsidRPr="00AC6000">
        <w:rPr>
          <w:szCs w:val="22"/>
          <w:lang w:eastAsia="ko-KR"/>
        </w:rPr>
        <w:t xml:space="preserve"> reflect the </w:t>
      </w:r>
      <w:r w:rsidR="00AC6000">
        <w:rPr>
          <w:szCs w:val="22"/>
          <w:lang w:eastAsia="ko-KR"/>
        </w:rPr>
        <w:t>training site</w:t>
      </w:r>
      <w:r w:rsidR="00897527">
        <w:rPr>
          <w:szCs w:val="22"/>
          <w:lang w:eastAsia="ko-KR"/>
        </w:rPr>
        <w:t xml:space="preserve"> of the model.</w:t>
      </w:r>
      <w:r w:rsidR="00EC2016">
        <w:rPr>
          <w:szCs w:val="22"/>
          <w:lang w:eastAsia="ko-KR"/>
        </w:rPr>
        <w:t xml:space="preserve"> T</w:t>
      </w:r>
      <w:r w:rsidR="001354A6" w:rsidRPr="00A31901">
        <w:rPr>
          <w:szCs w:val="22"/>
          <w:lang w:eastAsia="ko-KR"/>
        </w:rPr>
        <w:t>he</w:t>
      </w:r>
      <w:r w:rsidR="00B70EF6" w:rsidRPr="00A31901">
        <w:rPr>
          <w:rFonts w:hint="eastAsia"/>
          <w:szCs w:val="22"/>
          <w:lang w:eastAsia="ko-KR"/>
        </w:rPr>
        <w:t xml:space="preserve"> </w:t>
      </w:r>
      <w:r w:rsidR="00EC2016">
        <w:rPr>
          <w:szCs w:val="22"/>
          <w:lang w:eastAsia="ko-KR"/>
        </w:rPr>
        <w:t>training site</w:t>
      </w:r>
      <w:r w:rsidR="00B70EF6" w:rsidRPr="00A31901">
        <w:rPr>
          <w:szCs w:val="22"/>
          <w:lang w:eastAsia="ko-KR"/>
        </w:rPr>
        <w:t xml:space="preserve"> ID</w:t>
      </w:r>
      <w:r w:rsidR="000B6CFA">
        <w:rPr>
          <w:szCs w:val="22"/>
          <w:lang w:eastAsia="ko-KR"/>
        </w:rPr>
        <w:t xml:space="preserve"> can be included in the global mode ID</w:t>
      </w:r>
      <w:r w:rsidR="00A31901" w:rsidRPr="00A31901">
        <w:rPr>
          <w:szCs w:val="22"/>
          <w:lang w:eastAsia="ko-KR"/>
        </w:rPr>
        <w:t xml:space="preserve"> </w:t>
      </w:r>
      <w:r w:rsidR="005022EF">
        <w:rPr>
          <w:szCs w:val="22"/>
          <w:lang w:eastAsia="ko-KR"/>
        </w:rPr>
        <w:t>for</w:t>
      </w:r>
      <w:r w:rsidR="00A31901" w:rsidRPr="00A31901">
        <w:rPr>
          <w:szCs w:val="22"/>
          <w:lang w:eastAsia="ko-KR"/>
        </w:rPr>
        <w:t xml:space="preserve"> network management of the</w:t>
      </w:r>
      <w:r w:rsidR="000D37C1">
        <w:rPr>
          <w:szCs w:val="22"/>
          <w:lang w:eastAsia="ko-KR"/>
        </w:rPr>
        <w:t xml:space="preserve"> various</w:t>
      </w:r>
      <w:r w:rsidR="00A31901" w:rsidRPr="00A31901">
        <w:rPr>
          <w:szCs w:val="22"/>
          <w:lang w:eastAsia="ko-KR"/>
        </w:rPr>
        <w:t xml:space="preserve"> model</w:t>
      </w:r>
      <w:r w:rsidR="00F36902">
        <w:rPr>
          <w:szCs w:val="22"/>
          <w:lang w:eastAsia="ko-KR"/>
        </w:rPr>
        <w:t>s</w:t>
      </w:r>
      <w:r w:rsidR="00A31901" w:rsidRPr="00A31901">
        <w:rPr>
          <w:szCs w:val="22"/>
          <w:lang w:eastAsia="ko-KR"/>
        </w:rPr>
        <w:t>.</w:t>
      </w:r>
    </w:p>
    <w:p w14:paraId="2A68177F" w14:textId="652E90C0" w:rsidR="008F594C" w:rsidRDefault="008F594C" w:rsidP="00265D7C">
      <w:pPr>
        <w:spacing w:after="0"/>
        <w:rPr>
          <w:rFonts w:ascii="Arial" w:hAnsi="Arial" w:cs="Arial"/>
          <w:b/>
          <w:bCs/>
          <w:szCs w:val="22"/>
          <w:lang w:eastAsia="ko-KR"/>
        </w:rPr>
      </w:pPr>
      <w:r w:rsidRPr="00AC6000">
        <w:rPr>
          <w:rFonts w:ascii="Arial" w:hAnsi="Arial" w:cs="Arial"/>
          <w:b/>
          <w:bCs/>
          <w:szCs w:val="22"/>
          <w:lang w:eastAsia="ko-KR"/>
        </w:rPr>
        <w:t xml:space="preserve">Proposal </w:t>
      </w:r>
      <w:r w:rsidR="003E7DC6">
        <w:rPr>
          <w:rFonts w:ascii="Arial" w:hAnsi="Arial" w:cs="Arial"/>
          <w:b/>
          <w:bCs/>
          <w:szCs w:val="22"/>
          <w:lang w:eastAsia="ko-KR"/>
        </w:rPr>
        <w:t>1</w:t>
      </w:r>
      <w:r w:rsidRPr="00AC6000">
        <w:rPr>
          <w:rFonts w:ascii="Arial" w:hAnsi="Arial" w:cs="Arial"/>
          <w:b/>
          <w:bCs/>
          <w:szCs w:val="22"/>
          <w:lang w:eastAsia="ko-KR"/>
        </w:rPr>
        <w:t xml:space="preserve">. To study </w:t>
      </w:r>
      <w:r>
        <w:rPr>
          <w:rFonts w:ascii="Arial" w:hAnsi="Arial" w:cs="Arial"/>
          <w:b/>
          <w:bCs/>
          <w:szCs w:val="22"/>
          <w:lang w:eastAsia="ko-KR"/>
        </w:rPr>
        <w:t xml:space="preserve">the </w:t>
      </w:r>
      <w:r w:rsidR="003E7DC6">
        <w:rPr>
          <w:rFonts w:ascii="Arial" w:hAnsi="Arial" w:cs="Arial"/>
          <w:b/>
          <w:bCs/>
          <w:szCs w:val="22"/>
          <w:lang w:eastAsia="ko-KR"/>
        </w:rPr>
        <w:t>training site</w:t>
      </w:r>
      <w:r>
        <w:rPr>
          <w:rFonts w:ascii="Arial" w:hAnsi="Arial" w:cs="Arial"/>
          <w:b/>
          <w:bCs/>
          <w:szCs w:val="22"/>
          <w:lang w:eastAsia="ko-KR"/>
        </w:rPr>
        <w:t xml:space="preserve"> ID with the following assumptions:</w:t>
      </w:r>
    </w:p>
    <w:p w14:paraId="4E423F02" w14:textId="3BA1BCD6" w:rsidR="008F594C" w:rsidRPr="00CE6689" w:rsidRDefault="008F594C" w:rsidP="00265D7C">
      <w:pPr>
        <w:pStyle w:val="ListParagraph"/>
        <w:numPr>
          <w:ilvl w:val="0"/>
          <w:numId w:val="12"/>
        </w:numPr>
        <w:spacing w:after="0"/>
        <w:ind w:leftChars="0"/>
        <w:rPr>
          <w:rFonts w:ascii="Arial" w:hAnsi="Arial" w:cs="Arial"/>
          <w:b/>
          <w:bCs/>
          <w:szCs w:val="22"/>
          <w:lang w:eastAsia="ko-KR"/>
        </w:rPr>
      </w:pPr>
      <w:r w:rsidRPr="00CE6689">
        <w:rPr>
          <w:rFonts w:ascii="Arial" w:hAnsi="Arial" w:cs="Arial"/>
          <w:b/>
          <w:bCs/>
          <w:szCs w:val="22"/>
          <w:lang w:eastAsia="ko-KR"/>
        </w:rPr>
        <w:t xml:space="preserve">The </w:t>
      </w:r>
      <w:r w:rsidR="0025066F" w:rsidRPr="00CE6689">
        <w:rPr>
          <w:rFonts w:ascii="Arial" w:hAnsi="Arial" w:cs="Arial"/>
          <w:b/>
          <w:bCs/>
          <w:szCs w:val="22"/>
          <w:lang w:eastAsia="ko-KR"/>
        </w:rPr>
        <w:t>training site ID indicates</w:t>
      </w:r>
      <w:r w:rsidRPr="00CE6689">
        <w:rPr>
          <w:rFonts w:ascii="Arial" w:hAnsi="Arial" w:cs="Arial"/>
          <w:b/>
          <w:bCs/>
          <w:szCs w:val="22"/>
          <w:lang w:eastAsia="ko-KR"/>
        </w:rPr>
        <w:t xml:space="preserve"> the training location, e.g.,</w:t>
      </w:r>
      <w:r w:rsidR="0025066F" w:rsidRPr="00CE6689">
        <w:rPr>
          <w:rFonts w:ascii="Arial" w:hAnsi="Arial" w:cs="Arial"/>
          <w:b/>
          <w:bCs/>
          <w:szCs w:val="22"/>
          <w:lang w:eastAsia="ko-KR"/>
        </w:rPr>
        <w:t xml:space="preserve"> </w:t>
      </w:r>
      <w:r w:rsidR="00CE6689" w:rsidRPr="00CE6689">
        <w:rPr>
          <w:rFonts w:ascii="Arial" w:hAnsi="Arial" w:cs="Arial"/>
          <w:b/>
          <w:bCs/>
          <w:szCs w:val="22"/>
          <w:lang w:eastAsia="ko-KR"/>
        </w:rPr>
        <w:t>NW</w:t>
      </w:r>
      <w:r w:rsidR="00CE6689">
        <w:rPr>
          <w:rFonts w:ascii="Arial" w:hAnsi="Arial" w:cs="Arial"/>
          <w:b/>
          <w:bCs/>
          <w:szCs w:val="22"/>
          <w:lang w:eastAsia="ko-KR"/>
        </w:rPr>
        <w:t xml:space="preserve"> operator ID, UE ID, and UE vendor ID</w:t>
      </w:r>
    </w:p>
    <w:p w14:paraId="7169867F" w14:textId="7C8C4473" w:rsidR="008F594C" w:rsidRPr="008F594C" w:rsidRDefault="00CE6689" w:rsidP="008F594C">
      <w:pPr>
        <w:pStyle w:val="ListParagraph"/>
        <w:numPr>
          <w:ilvl w:val="0"/>
          <w:numId w:val="12"/>
        </w:numPr>
        <w:ind w:leftChars="0"/>
        <w:rPr>
          <w:rFonts w:ascii="Arial" w:hAnsi="Arial" w:cs="Arial"/>
          <w:b/>
          <w:bCs/>
          <w:szCs w:val="22"/>
          <w:lang w:eastAsia="ko-KR"/>
        </w:rPr>
      </w:pPr>
      <w:r>
        <w:rPr>
          <w:rFonts w:ascii="Arial" w:hAnsi="Arial" w:cs="Arial"/>
          <w:b/>
          <w:bCs/>
          <w:szCs w:val="22"/>
          <w:lang w:eastAsia="ko-KR"/>
        </w:rPr>
        <w:lastRenderedPageBreak/>
        <w:t>T</w:t>
      </w:r>
      <w:r w:rsidR="008F594C">
        <w:rPr>
          <w:rFonts w:ascii="Arial" w:hAnsi="Arial" w:cs="Arial"/>
          <w:b/>
          <w:bCs/>
          <w:szCs w:val="22"/>
          <w:lang w:eastAsia="ko-KR"/>
        </w:rPr>
        <w:t xml:space="preserve">he </w:t>
      </w:r>
      <w:r>
        <w:rPr>
          <w:rFonts w:ascii="Arial" w:hAnsi="Arial" w:cs="Arial"/>
          <w:b/>
          <w:bCs/>
          <w:szCs w:val="22"/>
          <w:lang w:eastAsia="ko-KR"/>
        </w:rPr>
        <w:t>training site</w:t>
      </w:r>
      <w:r w:rsidR="008F594C">
        <w:rPr>
          <w:rFonts w:ascii="Arial" w:hAnsi="Arial" w:cs="Arial"/>
          <w:b/>
          <w:bCs/>
          <w:szCs w:val="22"/>
          <w:lang w:eastAsia="ko-KR"/>
        </w:rPr>
        <w:t xml:space="preserve"> ID</w:t>
      </w:r>
      <w:r w:rsidR="00D60A67">
        <w:rPr>
          <w:rFonts w:ascii="Arial" w:hAnsi="Arial" w:cs="Arial"/>
          <w:b/>
          <w:bCs/>
          <w:szCs w:val="22"/>
          <w:lang w:eastAsia="ko-KR"/>
        </w:rPr>
        <w:t xml:space="preserve"> </w:t>
      </w:r>
      <w:r>
        <w:rPr>
          <w:rFonts w:ascii="Arial" w:hAnsi="Arial" w:cs="Arial"/>
          <w:b/>
          <w:bCs/>
          <w:szCs w:val="22"/>
          <w:lang w:eastAsia="ko-KR"/>
        </w:rPr>
        <w:t>is</w:t>
      </w:r>
      <w:r w:rsidR="00D60A67">
        <w:rPr>
          <w:rFonts w:ascii="Arial" w:hAnsi="Arial" w:cs="Arial"/>
          <w:b/>
          <w:bCs/>
          <w:szCs w:val="22"/>
          <w:lang w:eastAsia="ko-KR"/>
        </w:rPr>
        <w:t xml:space="preserve"> included in the global model ID</w:t>
      </w:r>
      <w:r>
        <w:rPr>
          <w:rFonts w:ascii="Arial" w:hAnsi="Arial" w:cs="Arial"/>
          <w:b/>
          <w:bCs/>
          <w:szCs w:val="22"/>
          <w:lang w:eastAsia="ko-KR"/>
        </w:rPr>
        <w:t xml:space="preserve"> structure</w:t>
      </w:r>
    </w:p>
    <w:p w14:paraId="19D1D0FA" w14:textId="22BA6CB7" w:rsidR="00D5588E" w:rsidRDefault="00ED2C37" w:rsidP="00D5588E">
      <w:pPr>
        <w:rPr>
          <w:szCs w:val="22"/>
          <w:lang w:eastAsia="ko-KR"/>
        </w:rPr>
      </w:pPr>
      <w:r>
        <w:rPr>
          <w:szCs w:val="22"/>
          <w:lang w:eastAsia="ko-KR"/>
        </w:rPr>
        <w:t xml:space="preserve">A formal model ID may be too long to </w:t>
      </w:r>
      <w:r>
        <w:rPr>
          <w:rFonts w:hint="eastAsia"/>
          <w:szCs w:val="22"/>
          <w:lang w:eastAsia="ko-KR"/>
        </w:rPr>
        <w:t xml:space="preserve">uniquely </w:t>
      </w:r>
      <w:r>
        <w:rPr>
          <w:szCs w:val="22"/>
          <w:lang w:eastAsia="ko-KR"/>
        </w:rPr>
        <w:t xml:space="preserve">identify </w:t>
      </w:r>
      <w:r>
        <w:rPr>
          <w:rFonts w:hint="eastAsia"/>
          <w:szCs w:val="22"/>
          <w:lang w:eastAsia="ko-KR"/>
        </w:rPr>
        <w:t>models</w:t>
      </w:r>
      <w:r>
        <w:rPr>
          <w:szCs w:val="22"/>
          <w:lang w:eastAsia="ko-KR"/>
        </w:rPr>
        <w:t xml:space="preserve"> globally. Using such a long ID over radio networks is not efficient. It would be beneficial if a formal model ID is temporarily mapped to a shorter model ID and the temporary model ID is used over 3GPP radio interface</w:t>
      </w:r>
      <w:r w:rsidR="00317FA6">
        <w:rPr>
          <w:szCs w:val="22"/>
          <w:lang w:eastAsia="ko-KR"/>
        </w:rPr>
        <w:t xml:space="preserve">. To identify a model by a temporary model ID, some dictionary or encoding/decoding mechanism may be </w:t>
      </w:r>
      <w:r w:rsidR="003B4288">
        <w:rPr>
          <w:szCs w:val="22"/>
          <w:lang w:eastAsia="ko-KR"/>
        </w:rPr>
        <w:t>needed</w:t>
      </w:r>
      <w:r w:rsidR="00317FA6">
        <w:rPr>
          <w:szCs w:val="22"/>
          <w:lang w:eastAsia="ko-KR"/>
        </w:rPr>
        <w:t xml:space="preserve"> to enable translation between temporary IDs and formal IDs. So, we propose to discuss how to provision temporary ID in relation to formal model IDs. How to provision temporary IDs may be also dependent </w:t>
      </w:r>
      <w:r w:rsidR="003B4288">
        <w:rPr>
          <w:szCs w:val="22"/>
          <w:lang w:eastAsia="ko-KR"/>
        </w:rPr>
        <w:t>on</w:t>
      </w:r>
      <w:r w:rsidR="00317FA6">
        <w:rPr>
          <w:szCs w:val="22"/>
          <w:lang w:eastAsia="ko-KR"/>
        </w:rPr>
        <w:t xml:space="preserve"> </w:t>
      </w:r>
      <w:r w:rsidR="002A0C53" w:rsidRPr="0079279A">
        <w:rPr>
          <w:szCs w:val="22"/>
          <w:lang w:eastAsia="ko-KR"/>
        </w:rPr>
        <w:t>model transfer/delivery methods</w:t>
      </w:r>
      <w:r w:rsidR="00317FA6">
        <w:rPr>
          <w:szCs w:val="22"/>
          <w:lang w:eastAsia="ko-KR"/>
        </w:rPr>
        <w:t>.</w:t>
      </w:r>
      <w:r w:rsidR="002A0C53" w:rsidRPr="0079279A">
        <w:rPr>
          <w:szCs w:val="22"/>
          <w:lang w:eastAsia="ko-KR"/>
        </w:rPr>
        <w:t xml:space="preserve"> </w:t>
      </w:r>
    </w:p>
    <w:p w14:paraId="5C9D1A3F" w14:textId="20BEADE6" w:rsidR="008F594C" w:rsidRPr="008F594C" w:rsidRDefault="008F594C" w:rsidP="002B67A8">
      <w:pPr>
        <w:spacing w:after="0"/>
        <w:rPr>
          <w:rFonts w:ascii="Arial" w:hAnsi="Arial" w:cs="Arial"/>
          <w:b/>
          <w:bCs/>
          <w:szCs w:val="22"/>
          <w:lang w:eastAsia="ko-KR"/>
        </w:rPr>
      </w:pPr>
      <w:r w:rsidRPr="008F594C">
        <w:rPr>
          <w:rFonts w:ascii="Arial" w:hAnsi="Arial" w:cs="Arial"/>
          <w:b/>
          <w:bCs/>
          <w:szCs w:val="22"/>
          <w:lang w:eastAsia="ko-KR"/>
        </w:rPr>
        <w:t xml:space="preserve">Proposal </w:t>
      </w:r>
      <w:r w:rsidR="00294A42">
        <w:rPr>
          <w:rFonts w:ascii="Arial" w:hAnsi="Arial" w:cs="Arial"/>
          <w:b/>
          <w:bCs/>
          <w:szCs w:val="22"/>
          <w:lang w:eastAsia="ko-KR"/>
        </w:rPr>
        <w:t>2</w:t>
      </w:r>
      <w:r w:rsidRPr="008F594C">
        <w:rPr>
          <w:rFonts w:ascii="Arial" w:hAnsi="Arial" w:cs="Arial"/>
          <w:b/>
          <w:bCs/>
          <w:szCs w:val="22"/>
          <w:lang w:eastAsia="ko-KR"/>
        </w:rPr>
        <w:t xml:space="preserve">. To study </w:t>
      </w:r>
      <w:r>
        <w:rPr>
          <w:rFonts w:ascii="Arial" w:hAnsi="Arial" w:cs="Arial"/>
          <w:b/>
          <w:bCs/>
          <w:szCs w:val="22"/>
          <w:lang w:eastAsia="ko-KR"/>
        </w:rPr>
        <w:t>temporary</w:t>
      </w:r>
      <w:r w:rsidRPr="008F594C">
        <w:rPr>
          <w:rFonts w:ascii="Arial" w:hAnsi="Arial" w:cs="Arial"/>
          <w:b/>
          <w:bCs/>
          <w:szCs w:val="22"/>
          <w:lang w:eastAsia="ko-KR"/>
        </w:rPr>
        <w:t xml:space="preserve"> model ID with the following assumptions:</w:t>
      </w:r>
    </w:p>
    <w:p w14:paraId="0EF15633" w14:textId="3C551FA7" w:rsidR="00ED2C37" w:rsidRPr="003B4288" w:rsidRDefault="00ED2C37" w:rsidP="00725015">
      <w:pPr>
        <w:pStyle w:val="ListParagraph"/>
        <w:numPr>
          <w:ilvl w:val="0"/>
          <w:numId w:val="12"/>
        </w:numPr>
        <w:spacing w:after="0"/>
        <w:ind w:leftChars="0"/>
        <w:rPr>
          <w:rFonts w:ascii="Arial" w:hAnsi="Arial" w:cs="Arial"/>
          <w:b/>
          <w:bCs/>
          <w:szCs w:val="22"/>
          <w:lang w:eastAsia="ko-KR"/>
        </w:rPr>
      </w:pPr>
      <w:r w:rsidRPr="00725015">
        <w:rPr>
          <w:rFonts w:ascii="Arial" w:hAnsi="Arial" w:cs="Arial"/>
          <w:b/>
          <w:bCs/>
          <w:szCs w:val="22"/>
          <w:lang w:eastAsia="ko-KR"/>
        </w:rPr>
        <w:t>T</w:t>
      </w:r>
      <w:r w:rsidR="00AC6000" w:rsidRPr="00725015">
        <w:rPr>
          <w:rFonts w:ascii="Arial" w:hAnsi="Arial" w:cs="Arial"/>
          <w:b/>
          <w:bCs/>
          <w:szCs w:val="22"/>
          <w:lang w:eastAsia="ko-KR"/>
        </w:rPr>
        <w:t xml:space="preserve">emporary </w:t>
      </w:r>
      <w:r w:rsidR="00DF6A1E" w:rsidRPr="00897527">
        <w:rPr>
          <w:rFonts w:ascii="Arial" w:hAnsi="Arial" w:cs="Arial"/>
          <w:b/>
          <w:bCs/>
          <w:szCs w:val="22"/>
          <w:lang w:eastAsia="ko-KR"/>
        </w:rPr>
        <w:t xml:space="preserve">model </w:t>
      </w:r>
      <w:r w:rsidR="00AC6000" w:rsidRPr="00897527">
        <w:rPr>
          <w:rFonts w:ascii="Arial" w:hAnsi="Arial" w:cs="Arial"/>
          <w:b/>
          <w:bCs/>
          <w:szCs w:val="22"/>
          <w:lang w:eastAsia="ko-KR"/>
        </w:rPr>
        <w:t xml:space="preserve">ID </w:t>
      </w:r>
      <w:r w:rsidR="008F594C" w:rsidRPr="00897527">
        <w:rPr>
          <w:rFonts w:ascii="Arial" w:hAnsi="Arial" w:cs="Arial"/>
          <w:b/>
          <w:bCs/>
          <w:szCs w:val="22"/>
          <w:lang w:eastAsia="ko-KR"/>
        </w:rPr>
        <w:t xml:space="preserve">is </w:t>
      </w:r>
      <w:r w:rsidRPr="00897527">
        <w:rPr>
          <w:rFonts w:ascii="Arial" w:hAnsi="Arial" w:cs="Arial"/>
          <w:b/>
          <w:bCs/>
          <w:szCs w:val="22"/>
          <w:lang w:eastAsia="ko-KR"/>
        </w:rPr>
        <w:t>temporarily mapped to a global model ID. FFS where/how the mapping is done</w:t>
      </w:r>
      <w:r w:rsidR="00897527" w:rsidRPr="00897527">
        <w:rPr>
          <w:rFonts w:ascii="Arial" w:hAnsi="Arial" w:cs="Arial"/>
          <w:b/>
          <w:bCs/>
          <w:szCs w:val="22"/>
          <w:lang w:eastAsia="ko-KR"/>
        </w:rPr>
        <w:t xml:space="preserve"> (considering model transfer/delivery methods)</w:t>
      </w:r>
    </w:p>
    <w:p w14:paraId="078E7723" w14:textId="2BAD070C" w:rsidR="00AC6000" w:rsidRPr="00897527" w:rsidRDefault="00ED2C37" w:rsidP="00725015">
      <w:pPr>
        <w:pStyle w:val="ListParagraph"/>
        <w:numPr>
          <w:ilvl w:val="0"/>
          <w:numId w:val="12"/>
        </w:numPr>
        <w:spacing w:after="0"/>
        <w:ind w:leftChars="0"/>
        <w:rPr>
          <w:rFonts w:ascii="Arial" w:hAnsi="Arial" w:cs="Arial"/>
          <w:b/>
          <w:bCs/>
          <w:szCs w:val="22"/>
          <w:lang w:eastAsia="ko-KR"/>
        </w:rPr>
      </w:pPr>
      <w:r w:rsidRPr="00725015">
        <w:rPr>
          <w:rFonts w:ascii="Arial" w:hAnsi="Arial" w:cs="Arial"/>
          <w:b/>
          <w:bCs/>
          <w:szCs w:val="22"/>
          <w:lang w:eastAsia="ko-KR"/>
        </w:rPr>
        <w:t xml:space="preserve">Temporary model ID is used to control </w:t>
      </w:r>
      <w:r w:rsidR="00D638AC" w:rsidRPr="00897527">
        <w:rPr>
          <w:rFonts w:ascii="Arial" w:hAnsi="Arial" w:cs="Arial"/>
          <w:b/>
          <w:bCs/>
          <w:szCs w:val="22"/>
          <w:lang w:eastAsia="ko-KR"/>
        </w:rPr>
        <w:t>model</w:t>
      </w:r>
      <w:r w:rsidR="00AC6000" w:rsidRPr="00897527">
        <w:rPr>
          <w:rFonts w:ascii="Arial" w:hAnsi="Arial" w:cs="Arial"/>
          <w:b/>
          <w:bCs/>
          <w:szCs w:val="22"/>
          <w:lang w:eastAsia="ko-KR"/>
        </w:rPr>
        <w:t xml:space="preserve"> </w:t>
      </w:r>
      <w:r w:rsidRPr="00897527">
        <w:rPr>
          <w:rFonts w:ascii="Arial" w:hAnsi="Arial" w:cs="Arial"/>
          <w:b/>
          <w:bCs/>
          <w:szCs w:val="22"/>
          <w:lang w:eastAsia="ko-KR"/>
        </w:rPr>
        <w:t xml:space="preserve">over radio interface </w:t>
      </w:r>
    </w:p>
    <w:p w14:paraId="5576FFC3" w14:textId="4806B902" w:rsidR="004A4E82" w:rsidRPr="004A4E82" w:rsidRDefault="004A4E82" w:rsidP="004A4E82">
      <w:pPr>
        <w:pStyle w:val="Heading3"/>
        <w:ind w:left="742" w:hanging="742"/>
      </w:pPr>
      <w:r w:rsidRPr="004A4E82">
        <w:rPr>
          <w:rFonts w:hint="eastAsia"/>
        </w:rPr>
        <w:t>2</w:t>
      </w:r>
      <w:r w:rsidRPr="004A4E82">
        <w:t>.1.2 Model ID Use Cases</w:t>
      </w:r>
    </w:p>
    <w:p w14:paraId="2FC81231" w14:textId="3FC6C1A1" w:rsidR="00535C9E" w:rsidRPr="00535C9E" w:rsidRDefault="006E01E7" w:rsidP="00535C9E">
      <w:pPr>
        <w:rPr>
          <w:szCs w:val="22"/>
          <w:lang w:val="en-US" w:eastAsia="ko-KR"/>
        </w:rPr>
      </w:pPr>
      <w:r>
        <w:rPr>
          <w:rFonts w:eastAsia="굴림"/>
          <w:color w:val="000000"/>
          <w:sz w:val="20"/>
          <w:lang w:eastAsia="ko-KR"/>
        </w:rPr>
        <w:t>F</w:t>
      </w:r>
      <w:r w:rsidR="00535C9E" w:rsidRPr="00535C9E">
        <w:rPr>
          <w:szCs w:val="22"/>
          <w:lang w:val="en-US" w:eastAsia="ko-KR"/>
        </w:rPr>
        <w:t xml:space="preserve">rom the LCM perspective, if multiple models are configured for a single functionality, </w:t>
      </w:r>
      <w:r w:rsidR="00D55A6D">
        <w:rPr>
          <w:szCs w:val="22"/>
          <w:lang w:val="en-US" w:eastAsia="ko-KR"/>
        </w:rPr>
        <w:t xml:space="preserve">different </w:t>
      </w:r>
      <w:r w:rsidR="00E40B26">
        <w:rPr>
          <w:szCs w:val="22"/>
          <w:lang w:val="en-US" w:eastAsia="ko-KR"/>
        </w:rPr>
        <w:t xml:space="preserve">model </w:t>
      </w:r>
      <w:r w:rsidR="00D55A6D">
        <w:rPr>
          <w:szCs w:val="22"/>
          <w:lang w:val="en-US" w:eastAsia="ko-KR"/>
        </w:rPr>
        <w:t xml:space="preserve">should </w:t>
      </w:r>
      <w:r w:rsidR="00E40B26">
        <w:rPr>
          <w:szCs w:val="22"/>
          <w:lang w:val="en-US" w:eastAsia="ko-KR"/>
        </w:rPr>
        <w:t xml:space="preserve">be assigned a </w:t>
      </w:r>
      <w:r w:rsidR="00D55A6D">
        <w:rPr>
          <w:szCs w:val="22"/>
          <w:lang w:val="en-US" w:eastAsia="ko-KR"/>
        </w:rPr>
        <w:t xml:space="preserve">different </w:t>
      </w:r>
      <w:r w:rsidR="00E40B26">
        <w:rPr>
          <w:szCs w:val="22"/>
          <w:lang w:val="en-US" w:eastAsia="ko-KR"/>
        </w:rPr>
        <w:t>model ID.</w:t>
      </w:r>
      <w:r w:rsidR="005A6B62">
        <w:rPr>
          <w:szCs w:val="22"/>
          <w:lang w:val="en-US" w:eastAsia="ko-KR"/>
        </w:rPr>
        <w:t xml:space="preserve"> T</w:t>
      </w:r>
      <w:r w:rsidR="00535C9E" w:rsidRPr="00535C9E">
        <w:rPr>
          <w:szCs w:val="22"/>
          <w:lang w:val="en-US" w:eastAsia="ko-KR"/>
        </w:rPr>
        <w:t xml:space="preserve">here are </w:t>
      </w:r>
      <w:r w:rsidR="00B26A73">
        <w:rPr>
          <w:szCs w:val="22"/>
          <w:lang w:val="en-US" w:eastAsia="ko-KR"/>
        </w:rPr>
        <w:t>scenarios</w:t>
      </w:r>
      <w:r w:rsidR="00535C9E" w:rsidRPr="00535C9E">
        <w:rPr>
          <w:szCs w:val="22"/>
          <w:lang w:val="en-US" w:eastAsia="ko-KR"/>
        </w:rPr>
        <w:t xml:space="preserve"> where </w:t>
      </w:r>
      <w:r w:rsidR="005A6B62">
        <w:rPr>
          <w:szCs w:val="22"/>
          <w:lang w:val="en-US" w:eastAsia="ko-KR"/>
        </w:rPr>
        <w:t>t</w:t>
      </w:r>
      <w:r w:rsidR="005A6B62" w:rsidRPr="00535C9E">
        <w:rPr>
          <w:szCs w:val="22"/>
          <w:lang w:val="en-US" w:eastAsia="ko-KR"/>
        </w:rPr>
        <w:t xml:space="preserve">he model ID is needed </w:t>
      </w:r>
      <w:r w:rsidR="005A6B62">
        <w:rPr>
          <w:szCs w:val="22"/>
          <w:lang w:val="en-US" w:eastAsia="ko-KR"/>
        </w:rPr>
        <w:t>for</w:t>
      </w:r>
      <w:r w:rsidR="005A6B62" w:rsidRPr="00535C9E">
        <w:rPr>
          <w:szCs w:val="22"/>
          <w:lang w:val="en-US" w:eastAsia="ko-KR"/>
        </w:rPr>
        <w:t xml:space="preserve"> model management</w:t>
      </w:r>
      <w:r w:rsidR="00535C9E" w:rsidRPr="00535C9E">
        <w:rPr>
          <w:szCs w:val="22"/>
          <w:lang w:val="en-US" w:eastAsia="ko-KR"/>
        </w:rPr>
        <w:t xml:space="preserve"> as follows:</w:t>
      </w:r>
    </w:p>
    <w:p w14:paraId="189A0ED2" w14:textId="7E20FAAE" w:rsidR="00535C9E" w:rsidRPr="00535C9E" w:rsidRDefault="00B26A73" w:rsidP="00535C9E">
      <w:pPr>
        <w:rPr>
          <w:szCs w:val="22"/>
          <w:lang w:val="en-US" w:eastAsia="ko-KR"/>
        </w:rPr>
      </w:pPr>
      <w:r>
        <w:rPr>
          <w:b/>
          <w:bCs/>
          <w:szCs w:val="22"/>
          <w:lang w:val="en-US" w:eastAsia="ko-KR"/>
        </w:rPr>
        <w:t xml:space="preserve">Scenario </w:t>
      </w:r>
      <w:r w:rsidR="00535C9E" w:rsidRPr="00535C9E">
        <w:rPr>
          <w:b/>
          <w:bCs/>
          <w:szCs w:val="22"/>
          <w:lang w:val="en-US" w:eastAsia="ko-KR"/>
        </w:rPr>
        <w:t>1)</w:t>
      </w:r>
      <w:r w:rsidR="00535C9E" w:rsidRPr="00535C9E">
        <w:rPr>
          <w:szCs w:val="22"/>
          <w:lang w:val="en-US" w:eastAsia="ko-KR"/>
        </w:rPr>
        <w:t xml:space="preserve"> When the location of model training and model inference is different:</w:t>
      </w:r>
    </w:p>
    <w:p w14:paraId="0AA02E53" w14:textId="0A7D3C98" w:rsidR="00535C9E" w:rsidRPr="00535C9E" w:rsidRDefault="00BD05FC" w:rsidP="00011DFA">
      <w:pPr>
        <w:pStyle w:val="ListParagraph"/>
        <w:numPr>
          <w:ilvl w:val="0"/>
          <w:numId w:val="12"/>
        </w:numPr>
        <w:spacing w:after="0"/>
        <w:ind w:leftChars="0"/>
        <w:rPr>
          <w:szCs w:val="22"/>
          <w:lang w:val="en-US" w:eastAsia="ko-KR"/>
        </w:rPr>
      </w:pPr>
      <w:r>
        <w:rPr>
          <w:szCs w:val="22"/>
          <w:lang w:val="en-US" w:eastAsia="ko-KR"/>
        </w:rPr>
        <w:t xml:space="preserve">Model ID </w:t>
      </w:r>
      <w:r w:rsidR="00535C9E" w:rsidRPr="00535C9E">
        <w:rPr>
          <w:szCs w:val="22"/>
          <w:lang w:val="en-US" w:eastAsia="ko-KR"/>
        </w:rPr>
        <w:t xml:space="preserve">is </w:t>
      </w:r>
      <w:r w:rsidR="001E02DE">
        <w:rPr>
          <w:szCs w:val="22"/>
          <w:lang w:val="en-US" w:eastAsia="ko-KR"/>
        </w:rPr>
        <w:t>included</w:t>
      </w:r>
      <w:r w:rsidR="00535C9E" w:rsidRPr="00535C9E">
        <w:rPr>
          <w:szCs w:val="22"/>
          <w:lang w:val="en-US" w:eastAsia="ko-KR"/>
        </w:rPr>
        <w:t xml:space="preserve"> along with </w:t>
      </w:r>
      <w:r>
        <w:rPr>
          <w:szCs w:val="22"/>
          <w:lang w:val="en-US" w:eastAsia="ko-KR"/>
        </w:rPr>
        <w:t>the m</w:t>
      </w:r>
      <w:r w:rsidRPr="00535C9E">
        <w:rPr>
          <w:szCs w:val="22"/>
          <w:lang w:val="en-US" w:eastAsia="ko-KR"/>
        </w:rPr>
        <w:t xml:space="preserve">odel-related </w:t>
      </w:r>
      <w:r>
        <w:rPr>
          <w:szCs w:val="22"/>
          <w:lang w:val="en-US" w:eastAsia="ko-KR"/>
        </w:rPr>
        <w:t>configuration (model transfer/delivery)</w:t>
      </w:r>
      <w:r w:rsidR="00515C59">
        <w:rPr>
          <w:szCs w:val="22"/>
          <w:lang w:val="en-US" w:eastAsia="ko-KR"/>
        </w:rPr>
        <w:t xml:space="preserve"> from model training site.</w:t>
      </w:r>
    </w:p>
    <w:p w14:paraId="69940AE7" w14:textId="214E66EF" w:rsidR="0024429E" w:rsidRDefault="00515C59" w:rsidP="00011DFA">
      <w:pPr>
        <w:pStyle w:val="ListParagraph"/>
        <w:numPr>
          <w:ilvl w:val="0"/>
          <w:numId w:val="12"/>
        </w:numPr>
        <w:spacing w:after="0"/>
        <w:ind w:leftChars="0"/>
        <w:rPr>
          <w:szCs w:val="22"/>
          <w:lang w:val="en-US" w:eastAsia="ko-KR"/>
        </w:rPr>
      </w:pPr>
      <w:r>
        <w:rPr>
          <w:szCs w:val="22"/>
          <w:lang w:val="en-US" w:eastAsia="ko-KR"/>
        </w:rPr>
        <w:t>Model</w:t>
      </w:r>
      <w:r w:rsidR="00535C9E" w:rsidRPr="00535C9E">
        <w:rPr>
          <w:szCs w:val="22"/>
          <w:lang w:val="en-US" w:eastAsia="ko-KR"/>
        </w:rPr>
        <w:t xml:space="preserve"> ID </w:t>
      </w:r>
      <w:r w:rsidR="00DD321F">
        <w:rPr>
          <w:szCs w:val="22"/>
          <w:lang w:val="en-US" w:eastAsia="ko-KR"/>
        </w:rPr>
        <w:t>is</w:t>
      </w:r>
      <w:r w:rsidR="00E7501D">
        <w:rPr>
          <w:szCs w:val="22"/>
          <w:lang w:val="en-US" w:eastAsia="ko-KR"/>
        </w:rPr>
        <w:t xml:space="preserve"> </w:t>
      </w:r>
      <w:r w:rsidR="001E02DE">
        <w:rPr>
          <w:szCs w:val="22"/>
          <w:lang w:val="en-US" w:eastAsia="ko-KR"/>
        </w:rPr>
        <w:t>included</w:t>
      </w:r>
      <w:r w:rsidRPr="00535C9E">
        <w:rPr>
          <w:szCs w:val="22"/>
          <w:lang w:val="en-US" w:eastAsia="ko-KR"/>
        </w:rPr>
        <w:t xml:space="preserve"> </w:t>
      </w:r>
      <w:r w:rsidR="00E7501D">
        <w:rPr>
          <w:szCs w:val="22"/>
          <w:lang w:val="en-US" w:eastAsia="ko-KR"/>
        </w:rPr>
        <w:t>in model inference results</w:t>
      </w:r>
      <w:r>
        <w:rPr>
          <w:szCs w:val="22"/>
          <w:lang w:val="en-US" w:eastAsia="ko-KR"/>
        </w:rPr>
        <w:t xml:space="preserve"> from model inference site</w:t>
      </w:r>
      <w:r w:rsidR="00E7501D">
        <w:rPr>
          <w:szCs w:val="22"/>
          <w:lang w:val="en-US" w:eastAsia="ko-KR"/>
        </w:rPr>
        <w:t xml:space="preserve">. </w:t>
      </w:r>
    </w:p>
    <w:p w14:paraId="3E1DD116" w14:textId="57CF90CD" w:rsidR="00535C9E" w:rsidRPr="00535C9E" w:rsidRDefault="00E7501D" w:rsidP="00011DFA">
      <w:pPr>
        <w:pStyle w:val="ListParagraph"/>
        <w:numPr>
          <w:ilvl w:val="0"/>
          <w:numId w:val="12"/>
        </w:numPr>
        <w:spacing w:after="0"/>
        <w:ind w:leftChars="0"/>
        <w:rPr>
          <w:szCs w:val="22"/>
          <w:lang w:val="en-US" w:eastAsia="ko-KR"/>
        </w:rPr>
      </w:pPr>
      <w:r>
        <w:rPr>
          <w:szCs w:val="22"/>
          <w:lang w:val="en-US" w:eastAsia="ko-KR"/>
        </w:rPr>
        <w:t>Model ID</w:t>
      </w:r>
      <w:r w:rsidR="0024429E">
        <w:rPr>
          <w:szCs w:val="22"/>
          <w:lang w:val="en-US" w:eastAsia="ko-KR"/>
        </w:rPr>
        <w:t xml:space="preserve"> and model inference results</w:t>
      </w:r>
      <w:r>
        <w:rPr>
          <w:szCs w:val="22"/>
          <w:lang w:val="en-US" w:eastAsia="ko-KR"/>
        </w:rPr>
        <w:t xml:space="preserve"> can be referred to model training</w:t>
      </w:r>
      <w:r w:rsidR="00515C59">
        <w:rPr>
          <w:szCs w:val="22"/>
          <w:lang w:val="en-US" w:eastAsia="ko-KR"/>
        </w:rPr>
        <w:t xml:space="preserve"> in model training site</w:t>
      </w:r>
      <w:r>
        <w:rPr>
          <w:szCs w:val="22"/>
          <w:lang w:val="en-US" w:eastAsia="ko-KR"/>
        </w:rPr>
        <w:t xml:space="preserve">. </w:t>
      </w:r>
    </w:p>
    <w:p w14:paraId="18EB15E8" w14:textId="08C25C8F" w:rsidR="00535C9E" w:rsidRPr="00535C9E" w:rsidRDefault="00535C9E" w:rsidP="00011DFA">
      <w:pPr>
        <w:pStyle w:val="ListParagraph"/>
        <w:numPr>
          <w:ilvl w:val="0"/>
          <w:numId w:val="12"/>
        </w:numPr>
        <w:spacing w:after="0"/>
        <w:ind w:leftChars="0"/>
        <w:rPr>
          <w:szCs w:val="22"/>
          <w:lang w:val="en-US" w:eastAsia="ko-KR"/>
        </w:rPr>
      </w:pPr>
      <w:r w:rsidRPr="00535C9E">
        <w:rPr>
          <w:szCs w:val="22"/>
          <w:lang w:val="en-US" w:eastAsia="ko-KR"/>
        </w:rPr>
        <w:t>There are two use cases:</w:t>
      </w:r>
    </w:p>
    <w:p w14:paraId="0DB421C0" w14:textId="6FA000CD" w:rsidR="00535C9E" w:rsidRPr="00535C9E" w:rsidRDefault="00535C9E" w:rsidP="00011DFA">
      <w:pPr>
        <w:pStyle w:val="ListParagraph"/>
        <w:numPr>
          <w:ilvl w:val="1"/>
          <w:numId w:val="12"/>
        </w:numPr>
        <w:spacing w:after="0"/>
        <w:ind w:leftChars="0"/>
        <w:rPr>
          <w:szCs w:val="22"/>
          <w:lang w:val="en-US" w:eastAsia="ko-KR"/>
        </w:rPr>
      </w:pPr>
      <w:r w:rsidRPr="00535C9E">
        <w:rPr>
          <w:szCs w:val="22"/>
          <w:lang w:val="en-US" w:eastAsia="ko-KR"/>
        </w:rPr>
        <w:t>UE-sided training / NW-sided inference</w:t>
      </w:r>
    </w:p>
    <w:p w14:paraId="387DBC0B" w14:textId="2A150AE5" w:rsidR="00EE6250" w:rsidRPr="006850D2" w:rsidRDefault="00535C9E" w:rsidP="00EE6250">
      <w:pPr>
        <w:pStyle w:val="ListParagraph"/>
        <w:numPr>
          <w:ilvl w:val="1"/>
          <w:numId w:val="12"/>
        </w:numPr>
        <w:ind w:leftChars="0"/>
        <w:rPr>
          <w:szCs w:val="22"/>
          <w:lang w:val="en-US" w:eastAsia="ko-KR"/>
        </w:rPr>
      </w:pPr>
      <w:r w:rsidRPr="00535C9E">
        <w:rPr>
          <w:szCs w:val="22"/>
          <w:lang w:val="en-US" w:eastAsia="ko-KR"/>
        </w:rPr>
        <w:t>NW-sided training / UE-sided inference</w:t>
      </w:r>
    </w:p>
    <w:p w14:paraId="0242DA14" w14:textId="33858AAB" w:rsidR="00535C9E" w:rsidRPr="00535C9E" w:rsidRDefault="00B26A73" w:rsidP="00535C9E">
      <w:pPr>
        <w:rPr>
          <w:szCs w:val="22"/>
          <w:lang w:val="en-US" w:eastAsia="ko-KR"/>
        </w:rPr>
      </w:pPr>
      <w:r>
        <w:rPr>
          <w:b/>
          <w:bCs/>
          <w:szCs w:val="22"/>
          <w:lang w:val="en-US" w:eastAsia="ko-KR"/>
        </w:rPr>
        <w:t>Scenario</w:t>
      </w:r>
      <w:r w:rsidR="00535C9E" w:rsidRPr="001E101E">
        <w:rPr>
          <w:b/>
          <w:bCs/>
          <w:szCs w:val="22"/>
          <w:lang w:val="en-US" w:eastAsia="ko-KR"/>
        </w:rPr>
        <w:t xml:space="preserve"> 2)</w:t>
      </w:r>
      <w:r w:rsidR="00535C9E" w:rsidRPr="001E101E">
        <w:rPr>
          <w:szCs w:val="22"/>
          <w:lang w:val="en-US" w:eastAsia="ko-KR"/>
        </w:rPr>
        <w:t xml:space="preserve"> </w:t>
      </w:r>
      <w:r w:rsidR="00535C9E" w:rsidRPr="00535C9E">
        <w:rPr>
          <w:szCs w:val="22"/>
          <w:lang w:val="en-US" w:eastAsia="ko-KR"/>
        </w:rPr>
        <w:t>When the location of model inference and model monitoring is different:</w:t>
      </w:r>
    </w:p>
    <w:p w14:paraId="0AF7875E" w14:textId="1C127E16" w:rsidR="00535C9E" w:rsidRDefault="00DD321F" w:rsidP="00011DFA">
      <w:pPr>
        <w:pStyle w:val="ListParagraph"/>
        <w:numPr>
          <w:ilvl w:val="0"/>
          <w:numId w:val="12"/>
        </w:numPr>
        <w:spacing w:after="0"/>
        <w:ind w:leftChars="0"/>
        <w:rPr>
          <w:szCs w:val="22"/>
          <w:lang w:val="en-US" w:eastAsia="ko-KR"/>
        </w:rPr>
      </w:pPr>
      <w:r>
        <w:rPr>
          <w:szCs w:val="22"/>
          <w:lang w:val="en-US" w:eastAsia="ko-KR"/>
        </w:rPr>
        <w:t>Model ID is</w:t>
      </w:r>
      <w:r w:rsidR="00535C9E" w:rsidRPr="00535C9E">
        <w:rPr>
          <w:szCs w:val="22"/>
          <w:lang w:val="en-US" w:eastAsia="ko-KR"/>
        </w:rPr>
        <w:t xml:space="preserve"> </w:t>
      </w:r>
      <w:r w:rsidR="001E02DE">
        <w:rPr>
          <w:szCs w:val="22"/>
          <w:lang w:val="en-US" w:eastAsia="ko-KR"/>
        </w:rPr>
        <w:t>included</w:t>
      </w:r>
      <w:r w:rsidR="00535C9E" w:rsidRPr="00535C9E">
        <w:rPr>
          <w:szCs w:val="22"/>
          <w:lang w:val="en-US" w:eastAsia="ko-KR"/>
        </w:rPr>
        <w:t xml:space="preserve"> </w:t>
      </w:r>
      <w:r w:rsidR="001E02DE">
        <w:rPr>
          <w:szCs w:val="22"/>
          <w:lang w:val="en-US" w:eastAsia="ko-KR"/>
        </w:rPr>
        <w:t>in</w:t>
      </w:r>
      <w:r w:rsidR="00535C9E" w:rsidRPr="00535C9E">
        <w:rPr>
          <w:szCs w:val="22"/>
          <w:lang w:val="en-US" w:eastAsia="ko-KR"/>
        </w:rPr>
        <w:t xml:space="preserve"> </w:t>
      </w:r>
      <w:r>
        <w:rPr>
          <w:szCs w:val="22"/>
          <w:lang w:val="en-US" w:eastAsia="ko-KR"/>
        </w:rPr>
        <w:t>the m</w:t>
      </w:r>
      <w:r w:rsidRPr="00535C9E">
        <w:rPr>
          <w:szCs w:val="22"/>
          <w:lang w:val="en-US" w:eastAsia="ko-KR"/>
        </w:rPr>
        <w:t>odel inference results</w:t>
      </w:r>
      <w:r w:rsidR="00AE0D18">
        <w:rPr>
          <w:szCs w:val="22"/>
          <w:lang w:val="en-US" w:eastAsia="ko-KR"/>
        </w:rPr>
        <w:t xml:space="preserve"> from model inference site</w:t>
      </w:r>
      <w:r w:rsidR="00535C9E" w:rsidRPr="00535C9E">
        <w:rPr>
          <w:szCs w:val="22"/>
          <w:lang w:val="en-US" w:eastAsia="ko-KR"/>
        </w:rPr>
        <w:t>.</w:t>
      </w:r>
    </w:p>
    <w:p w14:paraId="5510CC62" w14:textId="40BF65FA" w:rsidR="00535C9E" w:rsidRPr="0024429E" w:rsidRDefault="0024429E" w:rsidP="006942A5">
      <w:pPr>
        <w:pStyle w:val="ListParagraph"/>
        <w:numPr>
          <w:ilvl w:val="0"/>
          <w:numId w:val="12"/>
        </w:numPr>
        <w:spacing w:after="0"/>
        <w:ind w:leftChars="0"/>
        <w:rPr>
          <w:szCs w:val="22"/>
          <w:lang w:val="en-US" w:eastAsia="ko-KR"/>
        </w:rPr>
      </w:pPr>
      <w:r w:rsidRPr="0024429E">
        <w:rPr>
          <w:szCs w:val="22"/>
          <w:lang w:val="en-US" w:eastAsia="ko-KR"/>
        </w:rPr>
        <w:t>Model ID and</w:t>
      </w:r>
      <w:r w:rsidR="00535C9E" w:rsidRPr="0024429E">
        <w:rPr>
          <w:szCs w:val="22"/>
          <w:lang w:val="en-US" w:eastAsia="ko-KR"/>
        </w:rPr>
        <w:t xml:space="preserve"> </w:t>
      </w:r>
      <w:r w:rsidRPr="0024429E">
        <w:rPr>
          <w:szCs w:val="22"/>
          <w:lang w:val="en-US" w:eastAsia="ko-KR"/>
        </w:rPr>
        <w:t xml:space="preserve">the </w:t>
      </w:r>
      <w:r w:rsidR="00535C9E" w:rsidRPr="0024429E">
        <w:rPr>
          <w:szCs w:val="22"/>
          <w:lang w:val="en-US" w:eastAsia="ko-KR"/>
        </w:rPr>
        <w:t>model inference</w:t>
      </w:r>
      <w:r w:rsidRPr="0024429E">
        <w:rPr>
          <w:szCs w:val="22"/>
          <w:lang w:val="en-US" w:eastAsia="ko-KR"/>
        </w:rPr>
        <w:t xml:space="preserve"> results</w:t>
      </w:r>
      <w:r w:rsidR="00535C9E" w:rsidRPr="0024429E">
        <w:rPr>
          <w:szCs w:val="22"/>
          <w:lang w:val="en-US" w:eastAsia="ko-KR"/>
        </w:rPr>
        <w:t xml:space="preserve"> </w:t>
      </w:r>
      <w:r w:rsidRPr="0024429E">
        <w:rPr>
          <w:szCs w:val="22"/>
          <w:lang w:val="en-US" w:eastAsia="ko-KR"/>
        </w:rPr>
        <w:t xml:space="preserve">can be referred to </w:t>
      </w:r>
      <w:r>
        <w:rPr>
          <w:szCs w:val="22"/>
          <w:lang w:val="en-US" w:eastAsia="ko-KR"/>
        </w:rPr>
        <w:t xml:space="preserve">the </w:t>
      </w:r>
      <w:r w:rsidRPr="0024429E">
        <w:rPr>
          <w:szCs w:val="22"/>
          <w:lang w:val="en-US" w:eastAsia="ko-KR"/>
        </w:rPr>
        <w:t xml:space="preserve">model monitoring </w:t>
      </w:r>
      <w:r w:rsidR="00E14871" w:rsidRPr="0024429E">
        <w:rPr>
          <w:szCs w:val="22"/>
          <w:lang w:val="en-US" w:eastAsia="ko-KR"/>
        </w:rPr>
        <w:t xml:space="preserve">for </w:t>
      </w:r>
      <w:r w:rsidR="00535C9E" w:rsidRPr="0024429E">
        <w:rPr>
          <w:szCs w:val="22"/>
          <w:lang w:val="en-US" w:eastAsia="ko-KR"/>
        </w:rPr>
        <w:t>activation/deactivation/switching of the corresponding model</w:t>
      </w:r>
      <w:r w:rsidR="00AE0D18">
        <w:rPr>
          <w:szCs w:val="22"/>
          <w:lang w:val="en-US" w:eastAsia="ko-KR"/>
        </w:rPr>
        <w:t xml:space="preserve"> in model monitoring site</w:t>
      </w:r>
      <w:r w:rsidR="00535C9E" w:rsidRPr="0024429E">
        <w:rPr>
          <w:szCs w:val="22"/>
          <w:lang w:val="en-US" w:eastAsia="ko-KR"/>
        </w:rPr>
        <w:t>.</w:t>
      </w:r>
    </w:p>
    <w:p w14:paraId="007D9E07" w14:textId="46E252FD" w:rsidR="00535C9E" w:rsidRPr="00535C9E" w:rsidRDefault="00535C9E" w:rsidP="00011DFA">
      <w:pPr>
        <w:pStyle w:val="ListParagraph"/>
        <w:numPr>
          <w:ilvl w:val="0"/>
          <w:numId w:val="12"/>
        </w:numPr>
        <w:spacing w:after="0"/>
        <w:ind w:leftChars="0"/>
        <w:rPr>
          <w:szCs w:val="22"/>
          <w:lang w:val="en-US" w:eastAsia="ko-KR"/>
        </w:rPr>
      </w:pPr>
      <w:r w:rsidRPr="00535C9E">
        <w:rPr>
          <w:szCs w:val="22"/>
          <w:lang w:val="en-US" w:eastAsia="ko-KR"/>
        </w:rPr>
        <w:t>There are two use cases:</w:t>
      </w:r>
    </w:p>
    <w:p w14:paraId="6E241E86" w14:textId="10C777B9" w:rsidR="00535C9E" w:rsidRPr="00535C9E" w:rsidRDefault="00535C9E" w:rsidP="00011DFA">
      <w:pPr>
        <w:pStyle w:val="ListParagraph"/>
        <w:numPr>
          <w:ilvl w:val="1"/>
          <w:numId w:val="12"/>
        </w:numPr>
        <w:spacing w:after="0"/>
        <w:ind w:leftChars="0"/>
        <w:rPr>
          <w:szCs w:val="22"/>
          <w:lang w:val="en-US" w:eastAsia="ko-KR"/>
        </w:rPr>
      </w:pPr>
      <w:r w:rsidRPr="00535C9E">
        <w:rPr>
          <w:szCs w:val="22"/>
          <w:lang w:val="en-US" w:eastAsia="ko-KR"/>
        </w:rPr>
        <w:t xml:space="preserve">UE-sided </w:t>
      </w:r>
      <w:r w:rsidR="006D5D99" w:rsidRPr="00535C9E">
        <w:rPr>
          <w:szCs w:val="22"/>
          <w:lang w:val="en-US" w:eastAsia="ko-KR"/>
        </w:rPr>
        <w:t xml:space="preserve">inference </w:t>
      </w:r>
      <w:r w:rsidRPr="00535C9E">
        <w:rPr>
          <w:szCs w:val="22"/>
          <w:lang w:val="en-US" w:eastAsia="ko-KR"/>
        </w:rPr>
        <w:t>/ NW-sided monitoring</w:t>
      </w:r>
    </w:p>
    <w:p w14:paraId="1BCBD4EC" w14:textId="7B1ED6CB" w:rsidR="000F216B" w:rsidRPr="00535C9E" w:rsidRDefault="00535C9E" w:rsidP="00535C9E">
      <w:pPr>
        <w:pStyle w:val="ListParagraph"/>
        <w:numPr>
          <w:ilvl w:val="1"/>
          <w:numId w:val="12"/>
        </w:numPr>
        <w:ind w:leftChars="0"/>
        <w:rPr>
          <w:szCs w:val="22"/>
          <w:lang w:val="en-US" w:eastAsia="ko-KR"/>
        </w:rPr>
      </w:pPr>
      <w:r w:rsidRPr="00535C9E">
        <w:rPr>
          <w:szCs w:val="22"/>
          <w:lang w:val="en-US" w:eastAsia="ko-KR"/>
        </w:rPr>
        <w:t xml:space="preserve">NW-sided </w:t>
      </w:r>
      <w:r w:rsidR="006D5D99" w:rsidRPr="00535C9E">
        <w:rPr>
          <w:szCs w:val="22"/>
          <w:lang w:val="en-US" w:eastAsia="ko-KR"/>
        </w:rPr>
        <w:t xml:space="preserve">inference </w:t>
      </w:r>
      <w:r w:rsidRPr="00535C9E">
        <w:rPr>
          <w:szCs w:val="22"/>
          <w:lang w:val="en-US" w:eastAsia="ko-KR"/>
        </w:rPr>
        <w:t>/ UE-sided monitoring</w:t>
      </w:r>
    </w:p>
    <w:p w14:paraId="321716A5" w14:textId="68225984" w:rsidR="00E14871" w:rsidRPr="00535C9E" w:rsidRDefault="00E14871" w:rsidP="00E14871">
      <w:pPr>
        <w:rPr>
          <w:szCs w:val="22"/>
          <w:lang w:val="en-US" w:eastAsia="ko-KR"/>
        </w:rPr>
      </w:pPr>
      <w:r>
        <w:rPr>
          <w:b/>
          <w:bCs/>
          <w:szCs w:val="22"/>
          <w:lang w:val="en-US" w:eastAsia="ko-KR"/>
        </w:rPr>
        <w:t>Scenario</w:t>
      </w:r>
      <w:r w:rsidRPr="001E101E">
        <w:rPr>
          <w:b/>
          <w:bCs/>
          <w:szCs w:val="22"/>
          <w:lang w:val="en-US" w:eastAsia="ko-KR"/>
        </w:rPr>
        <w:t xml:space="preserve"> </w:t>
      </w:r>
      <w:r>
        <w:rPr>
          <w:b/>
          <w:bCs/>
          <w:szCs w:val="22"/>
          <w:lang w:val="en-US" w:eastAsia="ko-KR"/>
        </w:rPr>
        <w:t>3</w:t>
      </w:r>
      <w:r w:rsidRPr="001E101E">
        <w:rPr>
          <w:b/>
          <w:bCs/>
          <w:szCs w:val="22"/>
          <w:lang w:val="en-US" w:eastAsia="ko-KR"/>
        </w:rPr>
        <w:t>)</w:t>
      </w:r>
      <w:r w:rsidRPr="001E101E">
        <w:rPr>
          <w:szCs w:val="22"/>
          <w:lang w:val="en-US" w:eastAsia="ko-KR"/>
        </w:rPr>
        <w:t xml:space="preserve"> </w:t>
      </w:r>
      <w:r w:rsidRPr="00535C9E">
        <w:rPr>
          <w:szCs w:val="22"/>
          <w:lang w:val="en-US" w:eastAsia="ko-KR"/>
        </w:rPr>
        <w:t xml:space="preserve">When the location of model </w:t>
      </w:r>
      <w:r>
        <w:rPr>
          <w:szCs w:val="22"/>
          <w:lang w:val="en-US" w:eastAsia="ko-KR"/>
        </w:rPr>
        <w:t>monitoring</w:t>
      </w:r>
      <w:r w:rsidRPr="00535C9E">
        <w:rPr>
          <w:szCs w:val="22"/>
          <w:lang w:val="en-US" w:eastAsia="ko-KR"/>
        </w:rPr>
        <w:t xml:space="preserve"> and model </w:t>
      </w:r>
      <w:r>
        <w:rPr>
          <w:szCs w:val="22"/>
          <w:lang w:val="en-US" w:eastAsia="ko-KR"/>
        </w:rPr>
        <w:t>training</w:t>
      </w:r>
      <w:r w:rsidRPr="00535C9E">
        <w:rPr>
          <w:szCs w:val="22"/>
          <w:lang w:val="en-US" w:eastAsia="ko-KR"/>
        </w:rPr>
        <w:t xml:space="preserve"> is different:</w:t>
      </w:r>
    </w:p>
    <w:p w14:paraId="3ACC90CF" w14:textId="243FE66F" w:rsidR="00E14871" w:rsidRPr="00535C9E" w:rsidRDefault="00B21907" w:rsidP="00E14871">
      <w:pPr>
        <w:pStyle w:val="ListParagraph"/>
        <w:numPr>
          <w:ilvl w:val="0"/>
          <w:numId w:val="12"/>
        </w:numPr>
        <w:spacing w:after="0"/>
        <w:ind w:leftChars="0"/>
        <w:rPr>
          <w:szCs w:val="22"/>
          <w:lang w:val="en-US" w:eastAsia="ko-KR"/>
        </w:rPr>
      </w:pPr>
      <w:r>
        <w:rPr>
          <w:szCs w:val="22"/>
          <w:lang w:val="en-US" w:eastAsia="ko-KR"/>
        </w:rPr>
        <w:t xml:space="preserve">Model ID is </w:t>
      </w:r>
      <w:r w:rsidR="00DD703A">
        <w:rPr>
          <w:szCs w:val="22"/>
          <w:lang w:val="en-US" w:eastAsia="ko-KR"/>
        </w:rPr>
        <w:t>included</w:t>
      </w:r>
      <w:r w:rsidRPr="00535C9E">
        <w:rPr>
          <w:szCs w:val="22"/>
          <w:lang w:val="en-US" w:eastAsia="ko-KR"/>
        </w:rPr>
        <w:t xml:space="preserve"> </w:t>
      </w:r>
      <w:r w:rsidR="00DD703A">
        <w:rPr>
          <w:szCs w:val="22"/>
          <w:lang w:val="en-US" w:eastAsia="ko-KR"/>
        </w:rPr>
        <w:t>in the</w:t>
      </w:r>
      <w:r w:rsidRPr="00535C9E">
        <w:rPr>
          <w:szCs w:val="22"/>
          <w:lang w:val="en-US" w:eastAsia="ko-KR"/>
        </w:rPr>
        <w:t xml:space="preserve"> </w:t>
      </w:r>
      <w:r>
        <w:rPr>
          <w:szCs w:val="22"/>
          <w:lang w:val="en-US" w:eastAsia="ko-KR"/>
        </w:rPr>
        <w:t>m</w:t>
      </w:r>
      <w:r w:rsidRPr="00535C9E">
        <w:rPr>
          <w:szCs w:val="22"/>
          <w:lang w:val="en-US" w:eastAsia="ko-KR"/>
        </w:rPr>
        <w:t xml:space="preserve">odel </w:t>
      </w:r>
      <w:r>
        <w:rPr>
          <w:szCs w:val="22"/>
          <w:lang w:val="en-US" w:eastAsia="ko-KR"/>
        </w:rPr>
        <w:t xml:space="preserve">monitoring-related information, e.g., accuracy, performance metric, etc., from model monitoring site </w:t>
      </w:r>
    </w:p>
    <w:p w14:paraId="54DC1902" w14:textId="0BC29D86" w:rsidR="00E14871" w:rsidRPr="00535C9E" w:rsidRDefault="00B21907" w:rsidP="00E14871">
      <w:pPr>
        <w:pStyle w:val="ListParagraph"/>
        <w:numPr>
          <w:ilvl w:val="0"/>
          <w:numId w:val="12"/>
        </w:numPr>
        <w:spacing w:after="0"/>
        <w:ind w:leftChars="0"/>
        <w:rPr>
          <w:szCs w:val="22"/>
          <w:lang w:val="en-US" w:eastAsia="ko-KR"/>
        </w:rPr>
      </w:pPr>
      <w:r>
        <w:rPr>
          <w:szCs w:val="22"/>
          <w:lang w:val="en-US" w:eastAsia="ko-KR"/>
        </w:rPr>
        <w:t>Model ID and</w:t>
      </w:r>
      <w:r w:rsidR="00E14871" w:rsidRPr="00535C9E">
        <w:rPr>
          <w:szCs w:val="22"/>
          <w:lang w:val="en-US" w:eastAsia="ko-KR"/>
        </w:rPr>
        <w:t xml:space="preserve"> </w:t>
      </w:r>
      <w:r w:rsidR="00E14871">
        <w:rPr>
          <w:szCs w:val="22"/>
          <w:lang w:val="en-US" w:eastAsia="ko-KR"/>
        </w:rPr>
        <w:t>model monitoring-related information</w:t>
      </w:r>
      <w:r w:rsidR="00E14871" w:rsidRPr="00535C9E">
        <w:rPr>
          <w:szCs w:val="22"/>
          <w:lang w:val="en-US" w:eastAsia="ko-KR"/>
        </w:rPr>
        <w:t xml:space="preserve"> </w:t>
      </w:r>
      <w:r w:rsidR="00E14871">
        <w:rPr>
          <w:szCs w:val="22"/>
          <w:lang w:val="en-US" w:eastAsia="ko-KR"/>
        </w:rPr>
        <w:t xml:space="preserve">is </w:t>
      </w:r>
      <w:r w:rsidR="00E14871" w:rsidRPr="00535C9E">
        <w:rPr>
          <w:szCs w:val="22"/>
          <w:lang w:val="en-US" w:eastAsia="ko-KR"/>
        </w:rPr>
        <w:t xml:space="preserve">used for </w:t>
      </w:r>
      <w:r w:rsidR="00E14871">
        <w:rPr>
          <w:szCs w:val="22"/>
          <w:lang w:val="en-US" w:eastAsia="ko-KR"/>
        </w:rPr>
        <w:t xml:space="preserve">model </w:t>
      </w:r>
      <w:r>
        <w:rPr>
          <w:szCs w:val="22"/>
          <w:lang w:val="en-US" w:eastAsia="ko-KR"/>
        </w:rPr>
        <w:t>training in model training site</w:t>
      </w:r>
    </w:p>
    <w:p w14:paraId="1AB84A54" w14:textId="77777777" w:rsidR="00E14871" w:rsidRPr="00535C9E" w:rsidRDefault="00E14871" w:rsidP="00E14871">
      <w:pPr>
        <w:pStyle w:val="ListParagraph"/>
        <w:numPr>
          <w:ilvl w:val="0"/>
          <w:numId w:val="12"/>
        </w:numPr>
        <w:spacing w:after="0"/>
        <w:ind w:leftChars="0"/>
        <w:rPr>
          <w:szCs w:val="22"/>
          <w:lang w:val="en-US" w:eastAsia="ko-KR"/>
        </w:rPr>
      </w:pPr>
      <w:r w:rsidRPr="00535C9E">
        <w:rPr>
          <w:szCs w:val="22"/>
          <w:lang w:val="en-US" w:eastAsia="ko-KR"/>
        </w:rPr>
        <w:t>There are two use cases:</w:t>
      </w:r>
    </w:p>
    <w:p w14:paraId="2B0841DF" w14:textId="5D047574" w:rsidR="00E14871" w:rsidRPr="00535C9E" w:rsidRDefault="00E14871" w:rsidP="00E14871">
      <w:pPr>
        <w:pStyle w:val="ListParagraph"/>
        <w:numPr>
          <w:ilvl w:val="1"/>
          <w:numId w:val="12"/>
        </w:numPr>
        <w:spacing w:after="0"/>
        <w:ind w:leftChars="0"/>
        <w:rPr>
          <w:szCs w:val="22"/>
          <w:lang w:val="en-US" w:eastAsia="ko-KR"/>
        </w:rPr>
      </w:pPr>
      <w:r w:rsidRPr="00535C9E">
        <w:rPr>
          <w:szCs w:val="22"/>
          <w:lang w:val="en-US" w:eastAsia="ko-KR"/>
        </w:rPr>
        <w:t>UE-sided monitoring / NW-sided training</w:t>
      </w:r>
    </w:p>
    <w:p w14:paraId="6C718264" w14:textId="22CE28D7" w:rsidR="00916417" w:rsidRPr="00A22F2F" w:rsidRDefault="00E14871" w:rsidP="00A22F2F">
      <w:pPr>
        <w:pStyle w:val="ListParagraph"/>
        <w:numPr>
          <w:ilvl w:val="1"/>
          <w:numId w:val="12"/>
        </w:numPr>
        <w:ind w:leftChars="0"/>
        <w:rPr>
          <w:szCs w:val="22"/>
          <w:lang w:val="en-US" w:eastAsia="ko-KR"/>
        </w:rPr>
      </w:pPr>
      <w:r w:rsidRPr="00535C9E">
        <w:rPr>
          <w:szCs w:val="22"/>
          <w:lang w:val="en-US" w:eastAsia="ko-KR"/>
        </w:rPr>
        <w:t>NW-sided monitoring / UE-sided training</w:t>
      </w:r>
    </w:p>
    <w:p w14:paraId="486F2268" w14:textId="6DCC3CA5" w:rsidR="00B26A73" w:rsidRDefault="00E80E12" w:rsidP="00282DF1">
      <w:pPr>
        <w:rPr>
          <w:szCs w:val="22"/>
          <w:lang w:eastAsia="ko-KR"/>
        </w:rPr>
      </w:pPr>
      <w:r>
        <w:rPr>
          <w:rFonts w:hint="eastAsia"/>
          <w:szCs w:val="22"/>
          <w:lang w:eastAsia="ko-KR"/>
        </w:rPr>
        <w:t>T</w:t>
      </w:r>
      <w:r>
        <w:rPr>
          <w:szCs w:val="22"/>
          <w:lang w:eastAsia="ko-KR"/>
        </w:rPr>
        <w:t xml:space="preserve">herefore, it is proposed to </w:t>
      </w:r>
      <w:r w:rsidRPr="00535C9E">
        <w:rPr>
          <w:szCs w:val="22"/>
          <w:lang w:eastAsia="ko-KR"/>
        </w:rPr>
        <w:t xml:space="preserve">study </w:t>
      </w:r>
      <w:r>
        <w:rPr>
          <w:szCs w:val="22"/>
          <w:lang w:eastAsia="ko-KR"/>
        </w:rPr>
        <w:t xml:space="preserve">each scenario or combination of scenarios for requiring Model ID configuration </w:t>
      </w:r>
      <w:bookmarkStart w:id="0" w:name="_Hlk131770823"/>
      <w:r>
        <w:rPr>
          <w:szCs w:val="22"/>
          <w:lang w:eastAsia="ko-KR"/>
        </w:rPr>
        <w:t xml:space="preserve">to </w:t>
      </w:r>
      <w:r w:rsidRPr="00E80E12">
        <w:rPr>
          <w:szCs w:val="22"/>
          <w:lang w:eastAsia="ko-KR"/>
        </w:rPr>
        <w:t>define why a model ID is needed and how it is used</w:t>
      </w:r>
      <w:bookmarkEnd w:id="0"/>
      <w:r w:rsidRPr="00E80E12">
        <w:rPr>
          <w:szCs w:val="22"/>
          <w:lang w:eastAsia="ko-KR"/>
        </w:rPr>
        <w:t>.</w:t>
      </w:r>
    </w:p>
    <w:p w14:paraId="23087C54" w14:textId="65B9684D" w:rsidR="001E101E" w:rsidRPr="001E101E" w:rsidRDefault="00535C9E" w:rsidP="00265D7C">
      <w:pPr>
        <w:spacing w:after="0"/>
        <w:rPr>
          <w:rFonts w:ascii="Arial" w:hAnsi="Arial" w:cs="Arial"/>
          <w:b/>
          <w:bCs/>
          <w:szCs w:val="22"/>
          <w:lang w:eastAsia="ko-KR"/>
        </w:rPr>
      </w:pPr>
      <w:r w:rsidRPr="001E101E">
        <w:rPr>
          <w:rFonts w:ascii="Arial" w:hAnsi="Arial" w:cs="Arial"/>
          <w:b/>
          <w:bCs/>
          <w:szCs w:val="22"/>
          <w:lang w:eastAsia="ko-KR"/>
        </w:rPr>
        <w:t xml:space="preserve">Proposal </w:t>
      </w:r>
      <w:r w:rsidR="00294A42">
        <w:rPr>
          <w:rFonts w:ascii="Arial" w:hAnsi="Arial" w:cs="Arial"/>
          <w:b/>
          <w:bCs/>
          <w:szCs w:val="22"/>
          <w:lang w:eastAsia="ko-KR"/>
        </w:rPr>
        <w:t>3</w:t>
      </w:r>
      <w:r w:rsidRPr="001E101E">
        <w:rPr>
          <w:rFonts w:ascii="Arial" w:hAnsi="Arial" w:cs="Arial"/>
          <w:b/>
          <w:bCs/>
          <w:szCs w:val="22"/>
          <w:lang w:eastAsia="ko-KR"/>
        </w:rPr>
        <w:t xml:space="preserve">. </w:t>
      </w:r>
      <w:r w:rsidR="000A4E71">
        <w:rPr>
          <w:rFonts w:ascii="Arial" w:hAnsi="Arial" w:cs="Arial"/>
          <w:b/>
          <w:bCs/>
          <w:szCs w:val="22"/>
          <w:lang w:eastAsia="ko-KR"/>
        </w:rPr>
        <w:t>T</w:t>
      </w:r>
      <w:r w:rsidR="000A4E71" w:rsidRPr="000A4E71">
        <w:rPr>
          <w:rFonts w:ascii="Arial" w:hAnsi="Arial" w:cs="Arial"/>
          <w:b/>
          <w:bCs/>
          <w:szCs w:val="22"/>
          <w:lang w:eastAsia="ko-KR"/>
        </w:rPr>
        <w:t xml:space="preserve">o study each scenario </w:t>
      </w:r>
      <w:r w:rsidR="00F2111B">
        <w:rPr>
          <w:rFonts w:ascii="Arial" w:hAnsi="Arial" w:cs="Arial"/>
          <w:b/>
          <w:bCs/>
          <w:szCs w:val="22"/>
          <w:lang w:eastAsia="ko-KR"/>
        </w:rPr>
        <w:t>and/</w:t>
      </w:r>
      <w:r w:rsidR="000A4E71" w:rsidRPr="000A4E71">
        <w:rPr>
          <w:rFonts w:ascii="Arial" w:hAnsi="Arial" w:cs="Arial"/>
          <w:b/>
          <w:bCs/>
          <w:szCs w:val="22"/>
          <w:lang w:eastAsia="ko-KR"/>
        </w:rPr>
        <w:t xml:space="preserve">or combination of </w:t>
      </w:r>
      <w:bookmarkStart w:id="1" w:name="_Hlk131780808"/>
      <w:r w:rsidR="000A4E71" w:rsidRPr="000A4E71">
        <w:rPr>
          <w:rFonts w:ascii="Arial" w:hAnsi="Arial" w:cs="Arial"/>
          <w:b/>
          <w:bCs/>
          <w:szCs w:val="22"/>
          <w:lang w:eastAsia="ko-KR"/>
        </w:rPr>
        <w:t xml:space="preserve">scenarios </w:t>
      </w:r>
      <w:r w:rsidR="00D55A6D">
        <w:rPr>
          <w:rFonts w:ascii="Arial" w:hAnsi="Arial" w:cs="Arial"/>
          <w:b/>
          <w:bCs/>
          <w:szCs w:val="22"/>
          <w:lang w:eastAsia="ko-KR"/>
        </w:rPr>
        <w:t xml:space="preserve">that </w:t>
      </w:r>
      <w:r w:rsidR="000A4E71" w:rsidRPr="000A4E71">
        <w:rPr>
          <w:rFonts w:ascii="Arial" w:hAnsi="Arial" w:cs="Arial"/>
          <w:b/>
          <w:bCs/>
          <w:szCs w:val="22"/>
          <w:lang w:eastAsia="ko-KR"/>
        </w:rPr>
        <w:t>requir</w:t>
      </w:r>
      <w:r w:rsidR="00D55A6D">
        <w:rPr>
          <w:rFonts w:ascii="Arial" w:hAnsi="Arial" w:cs="Arial"/>
          <w:b/>
          <w:bCs/>
          <w:szCs w:val="22"/>
          <w:lang w:eastAsia="ko-KR"/>
        </w:rPr>
        <w:t>es</w:t>
      </w:r>
      <w:r w:rsidR="000A4E71" w:rsidRPr="000A4E71">
        <w:rPr>
          <w:rFonts w:ascii="Arial" w:hAnsi="Arial" w:cs="Arial"/>
          <w:b/>
          <w:bCs/>
          <w:szCs w:val="22"/>
          <w:lang w:eastAsia="ko-KR"/>
        </w:rPr>
        <w:t xml:space="preserve"> Model ID configuration</w:t>
      </w:r>
      <w:r w:rsidR="00A22F2F">
        <w:rPr>
          <w:rFonts w:ascii="Arial" w:hAnsi="Arial" w:cs="Arial"/>
          <w:b/>
          <w:bCs/>
          <w:szCs w:val="22"/>
          <w:lang w:eastAsia="ko-KR"/>
        </w:rPr>
        <w:t xml:space="preserve"> </w:t>
      </w:r>
      <w:r w:rsidR="00A22F2F" w:rsidRPr="00A22F2F">
        <w:rPr>
          <w:rFonts w:ascii="Arial" w:hAnsi="Arial" w:cs="Arial"/>
          <w:b/>
          <w:bCs/>
          <w:szCs w:val="22"/>
          <w:lang w:eastAsia="ko-KR"/>
        </w:rPr>
        <w:t>to define why a model ID is needed and how it is used</w:t>
      </w:r>
      <w:bookmarkEnd w:id="1"/>
      <w:r w:rsidR="000A4E71" w:rsidRPr="000A4E71">
        <w:rPr>
          <w:rFonts w:ascii="Arial" w:hAnsi="Arial" w:cs="Arial"/>
          <w:b/>
          <w:bCs/>
          <w:szCs w:val="22"/>
          <w:lang w:eastAsia="ko-KR"/>
        </w:rPr>
        <w:t>.</w:t>
      </w:r>
    </w:p>
    <w:p w14:paraId="17966820" w14:textId="196D57FE" w:rsidR="001E101E" w:rsidRPr="001E101E" w:rsidRDefault="009F4CA3" w:rsidP="00265D7C">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val="en-US" w:eastAsia="ko-KR"/>
        </w:rPr>
        <w:t xml:space="preserve">Scenario 1) </w:t>
      </w:r>
      <w:r w:rsidR="001E101E" w:rsidRPr="001E101E">
        <w:rPr>
          <w:rFonts w:ascii="Arial" w:hAnsi="Arial" w:cs="Arial"/>
          <w:b/>
          <w:bCs/>
          <w:szCs w:val="22"/>
          <w:lang w:val="en-US" w:eastAsia="ko-KR"/>
        </w:rPr>
        <w:t>The location of model training and model inference is different</w:t>
      </w:r>
    </w:p>
    <w:p w14:paraId="002563A7" w14:textId="2D0C1A0A" w:rsidR="001E101E" w:rsidRPr="000A4E71" w:rsidRDefault="009F4CA3" w:rsidP="00265D7C">
      <w:pPr>
        <w:pStyle w:val="ListParagraph"/>
        <w:numPr>
          <w:ilvl w:val="0"/>
          <w:numId w:val="12"/>
        </w:numPr>
        <w:spacing w:after="0"/>
        <w:ind w:leftChars="0"/>
        <w:rPr>
          <w:rFonts w:ascii="Arial" w:hAnsi="Arial" w:cs="Arial"/>
          <w:b/>
          <w:bCs/>
          <w:szCs w:val="22"/>
          <w:lang w:val="en-US" w:eastAsia="ko-KR"/>
        </w:rPr>
      </w:pPr>
      <w:r>
        <w:rPr>
          <w:rFonts w:ascii="Arial" w:hAnsi="Arial" w:cs="Arial"/>
          <w:b/>
          <w:bCs/>
          <w:szCs w:val="22"/>
          <w:lang w:val="en-US" w:eastAsia="ko-KR"/>
        </w:rPr>
        <w:t xml:space="preserve">Scenario 2) </w:t>
      </w:r>
      <w:r w:rsidR="001E101E" w:rsidRPr="001E101E">
        <w:rPr>
          <w:rFonts w:ascii="Arial" w:hAnsi="Arial" w:cs="Arial"/>
          <w:b/>
          <w:bCs/>
          <w:szCs w:val="22"/>
          <w:lang w:val="en-US" w:eastAsia="ko-KR"/>
        </w:rPr>
        <w:t>The location of model inference and model monitoring is different</w:t>
      </w:r>
    </w:p>
    <w:p w14:paraId="34F38E35" w14:textId="6E046245" w:rsidR="00E80E12" w:rsidRDefault="000A4E71" w:rsidP="00E80E12">
      <w:pPr>
        <w:pStyle w:val="ListParagraph"/>
        <w:numPr>
          <w:ilvl w:val="0"/>
          <w:numId w:val="12"/>
        </w:numPr>
        <w:ind w:leftChars="0"/>
        <w:rPr>
          <w:rFonts w:ascii="Arial" w:hAnsi="Arial" w:cs="Arial"/>
          <w:b/>
          <w:bCs/>
          <w:szCs w:val="22"/>
          <w:lang w:val="en-US" w:eastAsia="ko-KR"/>
        </w:rPr>
      </w:pPr>
      <w:r w:rsidRPr="000A4E71">
        <w:rPr>
          <w:rFonts w:ascii="Arial" w:hAnsi="Arial" w:cs="Arial" w:hint="eastAsia"/>
          <w:b/>
          <w:bCs/>
          <w:szCs w:val="22"/>
          <w:lang w:val="en-US" w:eastAsia="ko-KR"/>
        </w:rPr>
        <w:lastRenderedPageBreak/>
        <w:t>S</w:t>
      </w:r>
      <w:r w:rsidRPr="000A4E71">
        <w:rPr>
          <w:rFonts w:ascii="Arial" w:hAnsi="Arial" w:cs="Arial"/>
          <w:b/>
          <w:bCs/>
          <w:szCs w:val="22"/>
          <w:lang w:val="en-US" w:eastAsia="ko-KR"/>
        </w:rPr>
        <w:t xml:space="preserve">cenario 3) </w:t>
      </w:r>
      <w:r>
        <w:rPr>
          <w:rFonts w:ascii="Arial" w:hAnsi="Arial" w:cs="Arial"/>
          <w:b/>
          <w:bCs/>
          <w:szCs w:val="22"/>
          <w:lang w:val="en-US" w:eastAsia="ko-KR"/>
        </w:rPr>
        <w:t>T</w:t>
      </w:r>
      <w:r w:rsidRPr="000A4E71">
        <w:rPr>
          <w:rFonts w:ascii="Arial" w:hAnsi="Arial" w:cs="Arial"/>
          <w:b/>
          <w:bCs/>
          <w:szCs w:val="22"/>
          <w:lang w:val="en-US" w:eastAsia="ko-KR"/>
        </w:rPr>
        <w:t>he location of model monitoring and model training is different</w:t>
      </w:r>
    </w:p>
    <w:p w14:paraId="5D5D723F" w14:textId="5DAE01F8" w:rsidR="0054649B" w:rsidRPr="000D5FBD" w:rsidRDefault="0054649B" w:rsidP="00E80E12">
      <w:pPr>
        <w:rPr>
          <w:szCs w:val="22"/>
          <w:lang w:eastAsia="ko-KR"/>
        </w:rPr>
      </w:pPr>
      <w:r w:rsidRPr="000D5FBD">
        <w:rPr>
          <w:szCs w:val="22"/>
          <w:lang w:eastAsia="ko-KR"/>
        </w:rPr>
        <w:t xml:space="preserve">For example, in the case of a combination of sceanrio1 and scenario </w:t>
      </w:r>
      <w:r w:rsidR="000D5FBD">
        <w:rPr>
          <w:szCs w:val="22"/>
          <w:lang w:eastAsia="ko-KR"/>
        </w:rPr>
        <w:t>2</w:t>
      </w:r>
      <w:r w:rsidRPr="000D5FBD">
        <w:rPr>
          <w:szCs w:val="22"/>
          <w:lang w:eastAsia="ko-KR"/>
        </w:rPr>
        <w:t>, the network and the UE can operate as follow:</w:t>
      </w:r>
    </w:p>
    <w:p w14:paraId="6F6628CB" w14:textId="34939E33" w:rsidR="00C52965" w:rsidRPr="00C52965" w:rsidRDefault="00390C96" w:rsidP="0033744B">
      <w:pPr>
        <w:spacing w:after="0" w:line="240" w:lineRule="auto"/>
        <w:jc w:val="center"/>
        <w:rPr>
          <w:rFonts w:ascii="Calibri" w:eastAsia="굴림" w:hAnsi="Calibri" w:cs="Calibri"/>
          <w:szCs w:val="22"/>
          <w:lang w:val="en-US" w:eastAsia="ko-KR"/>
        </w:rPr>
      </w:pPr>
      <w:r w:rsidRPr="00390C96">
        <w:rPr>
          <w:rFonts w:ascii="Calibri" w:eastAsia="굴림" w:hAnsi="Calibri" w:cs="Calibri"/>
          <w:noProof/>
          <w:szCs w:val="22"/>
          <w:lang w:val="en-US" w:eastAsia="ko-KR"/>
        </w:rPr>
        <w:drawing>
          <wp:inline distT="0" distB="0" distL="0" distR="0" wp14:anchorId="1E28D229" wp14:editId="02D7B5A1">
            <wp:extent cx="4746139" cy="50548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4646" cy="5063863"/>
                    </a:xfrm>
                    <a:prstGeom prst="rect">
                      <a:avLst/>
                    </a:prstGeom>
                  </pic:spPr>
                </pic:pic>
              </a:graphicData>
            </a:graphic>
          </wp:inline>
        </w:drawing>
      </w:r>
    </w:p>
    <w:p w14:paraId="3D37F778" w14:textId="496897F0" w:rsidR="00C52965" w:rsidRPr="00C52965" w:rsidRDefault="00594827" w:rsidP="0033744B">
      <w:pPr>
        <w:spacing w:before="120" w:after="120" w:line="260" w:lineRule="atLeast"/>
        <w:jc w:val="center"/>
        <w:rPr>
          <w:rFonts w:eastAsia="굴림"/>
          <w:sz w:val="20"/>
          <w:lang w:val="en-US" w:eastAsia="ko-KR"/>
        </w:rPr>
      </w:pPr>
      <w:r>
        <w:rPr>
          <w:rFonts w:eastAsia="굴림"/>
          <w:b/>
          <w:bCs/>
          <w:sz w:val="20"/>
          <w:lang w:val="en-US" w:eastAsia="ko-KR"/>
        </w:rPr>
        <w:t>&lt;Figure 1.</w:t>
      </w:r>
      <w:r w:rsidR="00C52965" w:rsidRPr="00C52965">
        <w:rPr>
          <w:rFonts w:eastAsia="굴림"/>
          <w:b/>
          <w:bCs/>
          <w:sz w:val="20"/>
          <w:lang w:val="en-US" w:eastAsia="ko-KR"/>
        </w:rPr>
        <w:t xml:space="preserve"> signaling procedures of beam management</w:t>
      </w:r>
      <w:r>
        <w:rPr>
          <w:rFonts w:eastAsia="굴림"/>
          <w:b/>
          <w:bCs/>
          <w:sz w:val="20"/>
          <w:lang w:val="en-US" w:eastAsia="ko-KR"/>
        </w:rPr>
        <w:t>&gt;</w:t>
      </w:r>
    </w:p>
    <w:p w14:paraId="68B557A8" w14:textId="77777777" w:rsidR="009148D8" w:rsidRPr="000D5FBD" w:rsidRDefault="009148D8" w:rsidP="009148D8">
      <w:pPr>
        <w:spacing w:before="120" w:after="120" w:line="260" w:lineRule="atLeast"/>
        <w:rPr>
          <w:rFonts w:eastAsia="굴림"/>
          <w:szCs w:val="22"/>
          <w:lang w:val="en-US" w:eastAsia="ko-KR"/>
        </w:rPr>
      </w:pPr>
      <w:r w:rsidRPr="000D5FBD">
        <w:rPr>
          <w:rFonts w:eastAsia="굴림" w:hint="eastAsia"/>
          <w:szCs w:val="22"/>
          <w:lang w:val="en-US" w:eastAsia="ko-KR"/>
        </w:rPr>
        <w:t>S</w:t>
      </w:r>
      <w:r w:rsidRPr="000D5FBD">
        <w:rPr>
          <w:rFonts w:eastAsia="굴림"/>
          <w:szCs w:val="22"/>
          <w:lang w:val="en-US" w:eastAsia="ko-KR"/>
        </w:rPr>
        <w:t>tep 0. The Network sends beam resource configuration and report configuration for model training.</w:t>
      </w:r>
    </w:p>
    <w:p w14:paraId="0FF0A5FF" w14:textId="77777777" w:rsidR="009148D8" w:rsidRPr="000D5FBD" w:rsidRDefault="009148D8" w:rsidP="009148D8">
      <w:pPr>
        <w:spacing w:before="120" w:after="120" w:line="260" w:lineRule="atLeast"/>
        <w:rPr>
          <w:rFonts w:eastAsia="굴림"/>
          <w:szCs w:val="22"/>
          <w:lang w:val="en-US" w:eastAsia="ko-KR"/>
        </w:rPr>
      </w:pPr>
      <w:r w:rsidRPr="000D5FBD">
        <w:rPr>
          <w:rFonts w:eastAsia="굴림"/>
          <w:szCs w:val="22"/>
          <w:lang w:val="en-US" w:eastAsia="ko-KR"/>
        </w:rPr>
        <w:t>Step 1. The UE performs measurement and sends the measurement results.</w:t>
      </w:r>
    </w:p>
    <w:p w14:paraId="1E1CD293" w14:textId="77777777" w:rsidR="009148D8" w:rsidRPr="000D5FBD" w:rsidRDefault="009148D8" w:rsidP="009148D8">
      <w:pPr>
        <w:spacing w:before="120" w:after="120" w:line="260" w:lineRule="atLeast"/>
        <w:rPr>
          <w:rFonts w:eastAsia="굴림"/>
          <w:szCs w:val="22"/>
          <w:lang w:val="en-US" w:eastAsia="ko-KR"/>
        </w:rPr>
      </w:pPr>
      <w:r w:rsidRPr="000D5FBD">
        <w:rPr>
          <w:rFonts w:eastAsia="굴림" w:hint="eastAsia"/>
          <w:szCs w:val="22"/>
          <w:lang w:val="en-US" w:eastAsia="ko-KR"/>
        </w:rPr>
        <w:t>S</w:t>
      </w:r>
      <w:r w:rsidRPr="000D5FBD">
        <w:rPr>
          <w:rFonts w:eastAsia="굴림"/>
          <w:szCs w:val="22"/>
          <w:lang w:val="en-US" w:eastAsia="ko-KR"/>
        </w:rPr>
        <w:t>tep 2. The network performs model training for several models. [Model Training]</w:t>
      </w:r>
    </w:p>
    <w:p w14:paraId="52C707F3" w14:textId="7A5E5234" w:rsidR="009148D8" w:rsidRPr="000D5FBD" w:rsidRDefault="009148D8" w:rsidP="009148D8">
      <w:pPr>
        <w:spacing w:before="120" w:after="120" w:line="260" w:lineRule="atLeast"/>
        <w:rPr>
          <w:rFonts w:eastAsia="굴림"/>
          <w:szCs w:val="22"/>
          <w:lang w:val="en-US" w:eastAsia="ko-KR"/>
        </w:rPr>
      </w:pPr>
      <w:r w:rsidRPr="000D5FBD">
        <w:rPr>
          <w:rFonts w:eastAsia="굴림" w:hint="eastAsia"/>
          <w:szCs w:val="22"/>
          <w:lang w:val="en-US" w:eastAsia="ko-KR"/>
        </w:rPr>
        <w:t>S</w:t>
      </w:r>
      <w:r w:rsidRPr="000D5FBD">
        <w:rPr>
          <w:rFonts w:eastAsia="굴림"/>
          <w:szCs w:val="22"/>
          <w:lang w:val="en-US" w:eastAsia="ko-KR"/>
        </w:rPr>
        <w:t xml:space="preserve">tep 3. The network transfer models </w:t>
      </w:r>
      <w:r w:rsidR="00160BC7" w:rsidRPr="000D5FBD">
        <w:rPr>
          <w:rFonts w:eastAsia="굴림"/>
          <w:szCs w:val="22"/>
          <w:lang w:val="en-US" w:eastAsia="ko-KR"/>
        </w:rPr>
        <w:t xml:space="preserve">with model IDs </w:t>
      </w:r>
      <w:r w:rsidR="00160BC7">
        <w:rPr>
          <w:rFonts w:eastAsia="굴림"/>
          <w:szCs w:val="22"/>
          <w:lang w:val="en-US" w:eastAsia="ko-KR"/>
        </w:rPr>
        <w:t>and sets</w:t>
      </w:r>
      <w:r w:rsidRPr="000D5FBD">
        <w:rPr>
          <w:rFonts w:eastAsia="굴림"/>
          <w:szCs w:val="22"/>
          <w:lang w:val="en-US" w:eastAsia="ko-KR"/>
        </w:rPr>
        <w:t xml:space="preserve"> model related configurations for multiple models. Each model configuration can have beam resource configuration and report configuration for model inference. </w:t>
      </w:r>
      <w:r w:rsidR="008B2B03" w:rsidRPr="000D5FBD">
        <w:rPr>
          <w:rFonts w:eastAsia="굴림"/>
          <w:szCs w:val="22"/>
          <w:lang w:val="en-US" w:eastAsia="ko-KR"/>
        </w:rPr>
        <w:t>Each model configuration can have report configuration for the calculation of performance metric</w:t>
      </w:r>
      <w:r w:rsidR="00160BC7">
        <w:rPr>
          <w:rFonts w:eastAsia="굴림"/>
          <w:szCs w:val="22"/>
          <w:lang w:val="en-US" w:eastAsia="ko-KR"/>
        </w:rPr>
        <w:t xml:space="preserve"> for model monitoring</w:t>
      </w:r>
      <w:r w:rsidR="008B2B03" w:rsidRPr="000D5FBD">
        <w:rPr>
          <w:rFonts w:eastAsia="굴림"/>
          <w:szCs w:val="22"/>
          <w:lang w:val="en-US" w:eastAsia="ko-KR"/>
        </w:rPr>
        <w:t>.</w:t>
      </w:r>
    </w:p>
    <w:p w14:paraId="3888D81C" w14:textId="77777777" w:rsidR="009148D8" w:rsidRPr="000D5FBD" w:rsidRDefault="009148D8" w:rsidP="009148D8">
      <w:pPr>
        <w:spacing w:before="120" w:after="120" w:line="260" w:lineRule="atLeast"/>
        <w:rPr>
          <w:rFonts w:eastAsia="굴림"/>
          <w:szCs w:val="22"/>
          <w:lang w:val="en-US" w:eastAsia="ko-KR"/>
        </w:rPr>
      </w:pPr>
      <w:r w:rsidRPr="000D5FBD">
        <w:rPr>
          <w:rFonts w:eastAsia="굴림"/>
          <w:szCs w:val="22"/>
          <w:lang w:val="en-US" w:eastAsia="ko-KR"/>
        </w:rPr>
        <w:t>Step 4. The network sends model activation command with a model ID.</w:t>
      </w:r>
    </w:p>
    <w:p w14:paraId="74D7740C" w14:textId="67DC8B35" w:rsidR="009148D8" w:rsidRPr="000D5FBD" w:rsidRDefault="009148D8" w:rsidP="009148D8">
      <w:pPr>
        <w:spacing w:before="120" w:after="120" w:line="260" w:lineRule="atLeast"/>
        <w:rPr>
          <w:rFonts w:eastAsia="굴림"/>
          <w:szCs w:val="22"/>
          <w:lang w:val="en-US" w:eastAsia="ko-KR"/>
        </w:rPr>
      </w:pPr>
      <w:r w:rsidRPr="000D5FBD">
        <w:rPr>
          <w:rFonts w:eastAsia="굴림" w:hint="eastAsia"/>
          <w:szCs w:val="22"/>
          <w:lang w:val="en-US" w:eastAsia="ko-KR"/>
        </w:rPr>
        <w:t>S</w:t>
      </w:r>
      <w:r w:rsidRPr="000D5FBD">
        <w:rPr>
          <w:rFonts w:eastAsia="굴림"/>
          <w:szCs w:val="22"/>
          <w:lang w:val="en-US" w:eastAsia="ko-KR"/>
        </w:rPr>
        <w:t xml:space="preserve">tep 5. The UE sends model inference results with model ID. </w:t>
      </w:r>
      <w:r w:rsidR="001D4C65" w:rsidRPr="000D5FBD">
        <w:rPr>
          <w:rFonts w:eastAsia="굴림"/>
          <w:szCs w:val="22"/>
          <w:lang w:val="en-US" w:eastAsia="ko-KR"/>
        </w:rPr>
        <w:t>[Model Inference]</w:t>
      </w:r>
    </w:p>
    <w:p w14:paraId="72502844" w14:textId="02C82CFE" w:rsidR="0054649B" w:rsidRPr="000D5FBD" w:rsidRDefault="0054649B" w:rsidP="009148D8">
      <w:pPr>
        <w:spacing w:before="120" w:after="120" w:line="260" w:lineRule="atLeast"/>
        <w:rPr>
          <w:rFonts w:eastAsia="굴림"/>
          <w:szCs w:val="22"/>
          <w:lang w:val="en-US" w:eastAsia="ko-KR"/>
        </w:rPr>
      </w:pPr>
      <w:r w:rsidRPr="000D5FBD">
        <w:rPr>
          <w:rFonts w:eastAsia="굴림" w:hint="eastAsia"/>
          <w:szCs w:val="22"/>
          <w:lang w:val="en-US" w:eastAsia="ko-KR"/>
        </w:rPr>
        <w:t>S</w:t>
      </w:r>
      <w:r w:rsidRPr="000D5FBD">
        <w:rPr>
          <w:rFonts w:eastAsia="굴림"/>
          <w:szCs w:val="22"/>
          <w:lang w:val="en-US" w:eastAsia="ko-KR"/>
        </w:rPr>
        <w:t xml:space="preserve">tep 6. The network can facilitate the inference result for training </w:t>
      </w:r>
      <w:r w:rsidR="00390C96" w:rsidRPr="000D5FBD">
        <w:rPr>
          <w:rFonts w:eastAsia="굴림"/>
          <w:szCs w:val="22"/>
          <w:lang w:val="en-US" w:eastAsia="ko-KR"/>
        </w:rPr>
        <w:t xml:space="preserve">the </w:t>
      </w:r>
      <w:r w:rsidRPr="000D5FBD">
        <w:rPr>
          <w:rFonts w:eastAsia="굴림"/>
          <w:szCs w:val="22"/>
          <w:lang w:val="en-US" w:eastAsia="ko-KR"/>
        </w:rPr>
        <w:t>model indicated by model ID</w:t>
      </w:r>
      <w:r w:rsidR="001D4C65" w:rsidRPr="000D5FBD">
        <w:rPr>
          <w:rFonts w:eastAsia="굴림"/>
          <w:szCs w:val="22"/>
          <w:lang w:val="en-US" w:eastAsia="ko-KR"/>
        </w:rPr>
        <w:t xml:space="preserve"> [Model Training]</w:t>
      </w:r>
    </w:p>
    <w:p w14:paraId="2D61CD5B" w14:textId="09580EA7" w:rsidR="008B2B03" w:rsidRPr="000D5FBD" w:rsidRDefault="008B2B03" w:rsidP="009148D8">
      <w:pPr>
        <w:spacing w:before="120" w:after="120" w:line="260" w:lineRule="atLeast"/>
        <w:rPr>
          <w:rFonts w:eastAsia="굴림"/>
          <w:szCs w:val="22"/>
          <w:lang w:val="en-US" w:eastAsia="ko-KR"/>
        </w:rPr>
      </w:pPr>
      <w:r w:rsidRPr="000D5FBD">
        <w:rPr>
          <w:rFonts w:eastAsia="굴림" w:hint="eastAsia"/>
          <w:szCs w:val="22"/>
          <w:lang w:val="en-US" w:eastAsia="ko-KR"/>
        </w:rPr>
        <w:t>S</w:t>
      </w:r>
      <w:r w:rsidRPr="000D5FBD">
        <w:rPr>
          <w:rFonts w:eastAsia="굴림"/>
          <w:szCs w:val="22"/>
          <w:lang w:val="en-US" w:eastAsia="ko-KR"/>
        </w:rPr>
        <w:t xml:space="preserve">tep </w:t>
      </w:r>
      <w:r w:rsidR="0054649B" w:rsidRPr="000D5FBD">
        <w:rPr>
          <w:rFonts w:eastAsia="굴림"/>
          <w:szCs w:val="22"/>
          <w:lang w:val="en-US" w:eastAsia="ko-KR"/>
        </w:rPr>
        <w:t>7</w:t>
      </w:r>
      <w:r w:rsidRPr="000D5FBD">
        <w:rPr>
          <w:rFonts w:eastAsia="굴림"/>
          <w:szCs w:val="22"/>
          <w:lang w:val="en-US" w:eastAsia="ko-KR"/>
        </w:rPr>
        <w:t>. The UE sends</w:t>
      </w:r>
      <w:r w:rsidR="00294A42">
        <w:rPr>
          <w:rFonts w:eastAsia="굴림"/>
          <w:szCs w:val="22"/>
          <w:lang w:val="en-US" w:eastAsia="ko-KR"/>
        </w:rPr>
        <w:t xml:space="preserve"> a</w:t>
      </w:r>
      <w:r w:rsidRPr="000D5FBD">
        <w:rPr>
          <w:rFonts w:eastAsia="굴림"/>
          <w:szCs w:val="22"/>
          <w:lang w:val="en-US" w:eastAsia="ko-KR"/>
        </w:rPr>
        <w:t xml:space="preserve"> report related to model monitoring configuration with model ID.</w:t>
      </w:r>
    </w:p>
    <w:p w14:paraId="088BF450" w14:textId="6D8585F3" w:rsidR="009148D8" w:rsidRPr="000D5FBD" w:rsidRDefault="009148D8" w:rsidP="009148D8">
      <w:pPr>
        <w:spacing w:before="120" w:after="120" w:line="260" w:lineRule="atLeast"/>
        <w:rPr>
          <w:rFonts w:eastAsia="굴림"/>
          <w:szCs w:val="22"/>
          <w:lang w:val="en-US" w:eastAsia="ko-KR"/>
        </w:rPr>
      </w:pPr>
      <w:r w:rsidRPr="000D5FBD">
        <w:rPr>
          <w:rFonts w:eastAsia="굴림" w:hint="eastAsia"/>
          <w:szCs w:val="22"/>
          <w:lang w:val="en-US" w:eastAsia="ko-KR"/>
        </w:rPr>
        <w:lastRenderedPageBreak/>
        <w:t>S</w:t>
      </w:r>
      <w:r w:rsidRPr="000D5FBD">
        <w:rPr>
          <w:rFonts w:eastAsia="굴림"/>
          <w:szCs w:val="22"/>
          <w:lang w:val="en-US" w:eastAsia="ko-KR"/>
        </w:rPr>
        <w:t xml:space="preserve">tep </w:t>
      </w:r>
      <w:r w:rsidR="0054649B" w:rsidRPr="000D5FBD">
        <w:rPr>
          <w:rFonts w:eastAsia="굴림"/>
          <w:szCs w:val="22"/>
          <w:lang w:val="en-US" w:eastAsia="ko-KR"/>
        </w:rPr>
        <w:t>8</w:t>
      </w:r>
      <w:r w:rsidRPr="000D5FBD">
        <w:rPr>
          <w:rFonts w:eastAsia="굴림"/>
          <w:szCs w:val="22"/>
          <w:lang w:val="en-US" w:eastAsia="ko-KR"/>
        </w:rPr>
        <w:t xml:space="preserve">. The network recognizes the model based on the model ID and evaluates the model based on the </w:t>
      </w:r>
      <w:r w:rsidR="008B2B03" w:rsidRPr="000D5FBD">
        <w:rPr>
          <w:rFonts w:eastAsia="굴림"/>
          <w:szCs w:val="22"/>
          <w:lang w:val="en-US" w:eastAsia="ko-KR"/>
        </w:rPr>
        <w:t>report related to model monitoring</w:t>
      </w:r>
      <w:r w:rsidRPr="000D5FBD">
        <w:rPr>
          <w:rFonts w:eastAsia="굴림"/>
          <w:szCs w:val="22"/>
          <w:lang w:val="en-US" w:eastAsia="ko-KR"/>
        </w:rPr>
        <w:t>.</w:t>
      </w:r>
      <w:r w:rsidR="000D5FBD">
        <w:rPr>
          <w:rFonts w:eastAsia="굴림"/>
          <w:szCs w:val="22"/>
          <w:lang w:val="en-US" w:eastAsia="ko-KR"/>
        </w:rPr>
        <w:t xml:space="preserve"> The network can also use model inference results for model monitoring. </w:t>
      </w:r>
      <w:r w:rsidRPr="000D5FBD">
        <w:rPr>
          <w:rFonts w:eastAsia="굴림"/>
          <w:szCs w:val="22"/>
          <w:lang w:val="en-US" w:eastAsia="ko-KR"/>
        </w:rPr>
        <w:t>[Model Monitoring]</w:t>
      </w:r>
    </w:p>
    <w:p w14:paraId="7C284F97" w14:textId="5EE907E4" w:rsidR="009148D8" w:rsidRPr="000D5FBD" w:rsidRDefault="009148D8" w:rsidP="009148D8">
      <w:pPr>
        <w:spacing w:before="120" w:after="120" w:line="260" w:lineRule="atLeast"/>
        <w:rPr>
          <w:rFonts w:eastAsia="굴림"/>
          <w:szCs w:val="22"/>
          <w:lang w:val="en-US" w:eastAsia="ko-KR"/>
        </w:rPr>
      </w:pPr>
      <w:r w:rsidRPr="000D5FBD">
        <w:rPr>
          <w:rFonts w:eastAsia="굴림"/>
          <w:szCs w:val="22"/>
          <w:lang w:val="en-US" w:eastAsia="ko-KR"/>
        </w:rPr>
        <w:t xml:space="preserve">Step </w:t>
      </w:r>
      <w:r w:rsidR="0054649B" w:rsidRPr="000D5FBD">
        <w:rPr>
          <w:rFonts w:eastAsia="굴림"/>
          <w:szCs w:val="22"/>
          <w:lang w:val="en-US" w:eastAsia="ko-KR"/>
        </w:rPr>
        <w:t>9</w:t>
      </w:r>
      <w:r w:rsidRPr="000D5FBD">
        <w:rPr>
          <w:rFonts w:eastAsia="굴림"/>
          <w:szCs w:val="22"/>
          <w:lang w:val="en-US" w:eastAsia="ko-KR"/>
        </w:rPr>
        <w:t>a. The network sends model deactivation/switching command with the model ID.</w:t>
      </w:r>
    </w:p>
    <w:p w14:paraId="31824C57" w14:textId="3E16E33E" w:rsidR="009148D8" w:rsidRPr="000D5FBD" w:rsidRDefault="009148D8" w:rsidP="009148D8">
      <w:pPr>
        <w:spacing w:before="120" w:after="120" w:line="260" w:lineRule="atLeast"/>
        <w:rPr>
          <w:rFonts w:eastAsia="굴림"/>
          <w:szCs w:val="22"/>
          <w:lang w:val="en-US" w:eastAsia="ko-KR"/>
        </w:rPr>
      </w:pPr>
      <w:r w:rsidRPr="000D5FBD">
        <w:rPr>
          <w:rFonts w:eastAsia="굴림" w:hint="eastAsia"/>
          <w:szCs w:val="22"/>
          <w:lang w:val="en-US" w:eastAsia="ko-KR"/>
        </w:rPr>
        <w:t>S</w:t>
      </w:r>
      <w:r w:rsidRPr="000D5FBD">
        <w:rPr>
          <w:rFonts w:eastAsia="굴림"/>
          <w:szCs w:val="22"/>
          <w:lang w:val="en-US" w:eastAsia="ko-KR"/>
        </w:rPr>
        <w:t xml:space="preserve">tep </w:t>
      </w:r>
      <w:r w:rsidR="0054649B" w:rsidRPr="000D5FBD">
        <w:rPr>
          <w:rFonts w:eastAsia="굴림"/>
          <w:szCs w:val="22"/>
          <w:lang w:val="en-US" w:eastAsia="ko-KR"/>
        </w:rPr>
        <w:t>9</w:t>
      </w:r>
      <w:r w:rsidRPr="000D5FBD">
        <w:rPr>
          <w:rFonts w:eastAsia="굴림"/>
          <w:szCs w:val="22"/>
          <w:lang w:val="en-US" w:eastAsia="ko-KR"/>
        </w:rPr>
        <w:t>b. The network sends model update configuration with the model ID.</w:t>
      </w:r>
    </w:p>
    <w:p w14:paraId="09B6C4FB" w14:textId="77777777" w:rsidR="005631F0" w:rsidRDefault="005631F0" w:rsidP="001971FB">
      <w:pPr>
        <w:spacing w:before="120" w:after="120" w:line="260" w:lineRule="atLeast"/>
        <w:rPr>
          <w:rFonts w:eastAsia="굴림"/>
          <w:color w:val="000000"/>
          <w:sz w:val="20"/>
          <w:lang w:eastAsia="ko-KR"/>
        </w:rPr>
      </w:pPr>
    </w:p>
    <w:p w14:paraId="7EDCE45A" w14:textId="6CB9E983" w:rsidR="005631F0" w:rsidRPr="0044266D" w:rsidRDefault="00E44B3D" w:rsidP="001971FB">
      <w:pPr>
        <w:spacing w:before="120" w:after="120" w:line="260" w:lineRule="atLeast"/>
        <w:rPr>
          <w:rFonts w:eastAsia="굴림"/>
          <w:color w:val="000000"/>
          <w:szCs w:val="22"/>
          <w:lang w:eastAsia="ko-KR"/>
        </w:rPr>
      </w:pPr>
      <w:r w:rsidRPr="00FB0612">
        <w:rPr>
          <w:rFonts w:eastAsia="굴림"/>
          <w:color w:val="000000"/>
          <w:szCs w:val="22"/>
          <w:lang w:eastAsia="ko-KR"/>
        </w:rPr>
        <w:t>As a starting point, RAN2 can study above scenario that requires Model ID. Also, we can capture the above procedure</w:t>
      </w:r>
      <w:r w:rsidR="00FB0612" w:rsidRPr="00FB0612">
        <w:rPr>
          <w:rFonts w:eastAsia="굴림"/>
          <w:color w:val="000000"/>
          <w:szCs w:val="22"/>
          <w:lang w:eastAsia="ko-KR"/>
        </w:rPr>
        <w:t>s</w:t>
      </w:r>
      <w:r w:rsidRPr="00FB0612">
        <w:rPr>
          <w:rFonts w:eastAsia="굴림"/>
          <w:color w:val="000000"/>
          <w:szCs w:val="22"/>
          <w:lang w:eastAsia="ko-KR"/>
        </w:rPr>
        <w:t xml:space="preserve"> in TR </w:t>
      </w:r>
      <w:r w:rsidR="00FB0612" w:rsidRPr="00FB0612">
        <w:rPr>
          <w:rFonts w:eastAsia="굴림"/>
          <w:color w:val="000000"/>
          <w:szCs w:val="22"/>
          <w:lang w:eastAsia="ko-KR"/>
        </w:rPr>
        <w:t>for further discussion with the consensus in RAN2.</w:t>
      </w:r>
    </w:p>
    <w:p w14:paraId="41B0A760" w14:textId="1BDF38AB" w:rsidR="00C52965" w:rsidRPr="00294A42" w:rsidRDefault="00C52965" w:rsidP="00E80E12">
      <w:pPr>
        <w:rPr>
          <w:szCs w:val="22"/>
          <w:lang w:val="en-US" w:eastAsia="ko-KR"/>
        </w:rPr>
      </w:pPr>
      <w:r w:rsidRPr="00294A42">
        <w:rPr>
          <w:rFonts w:ascii="Arial" w:hAnsi="Arial" w:cs="Arial"/>
          <w:b/>
          <w:bCs/>
          <w:szCs w:val="22"/>
        </w:rPr>
        <w:t xml:space="preserve">Proposal 4: Capture the </w:t>
      </w:r>
      <w:r w:rsidR="001971FB" w:rsidRPr="00294A42">
        <w:rPr>
          <w:rFonts w:ascii="Arial" w:hAnsi="Arial" w:cs="Arial"/>
          <w:b/>
          <w:bCs/>
          <w:szCs w:val="22"/>
        </w:rPr>
        <w:t>above</w:t>
      </w:r>
      <w:r w:rsidRPr="00294A42">
        <w:rPr>
          <w:rFonts w:ascii="Arial" w:hAnsi="Arial" w:cs="Arial"/>
          <w:b/>
          <w:bCs/>
          <w:szCs w:val="22"/>
        </w:rPr>
        <w:t xml:space="preserve"> procedure</w:t>
      </w:r>
      <w:r w:rsidR="008656EC">
        <w:rPr>
          <w:rFonts w:ascii="Arial" w:hAnsi="Arial" w:cs="Arial"/>
          <w:b/>
          <w:bCs/>
          <w:szCs w:val="22"/>
        </w:rPr>
        <w:t xml:space="preserve"> </w:t>
      </w:r>
      <w:r w:rsidR="008656EC">
        <w:rPr>
          <w:rFonts w:ascii="Arial" w:hAnsi="Arial" w:cs="Arial"/>
          <w:b/>
          <w:bCs/>
          <w:szCs w:val="22"/>
          <w:lang w:eastAsia="ko-KR"/>
        </w:rPr>
        <w:t xml:space="preserve">that </w:t>
      </w:r>
      <w:r w:rsidR="008656EC" w:rsidRPr="000A4E71">
        <w:rPr>
          <w:rFonts w:ascii="Arial" w:hAnsi="Arial" w:cs="Arial"/>
          <w:b/>
          <w:bCs/>
          <w:szCs w:val="22"/>
          <w:lang w:eastAsia="ko-KR"/>
        </w:rPr>
        <w:t>requir</w:t>
      </w:r>
      <w:r w:rsidR="008656EC">
        <w:rPr>
          <w:rFonts w:ascii="Arial" w:hAnsi="Arial" w:cs="Arial"/>
          <w:b/>
          <w:bCs/>
          <w:szCs w:val="22"/>
          <w:lang w:eastAsia="ko-KR"/>
        </w:rPr>
        <w:t>es</w:t>
      </w:r>
      <w:r w:rsidR="008656EC" w:rsidRPr="000A4E71">
        <w:rPr>
          <w:rFonts w:ascii="Arial" w:hAnsi="Arial" w:cs="Arial"/>
          <w:b/>
          <w:bCs/>
          <w:szCs w:val="22"/>
          <w:lang w:eastAsia="ko-KR"/>
        </w:rPr>
        <w:t xml:space="preserve"> Model ID </w:t>
      </w:r>
      <w:r w:rsidRPr="00294A42">
        <w:rPr>
          <w:rFonts w:ascii="Arial" w:hAnsi="Arial" w:cs="Arial"/>
          <w:b/>
          <w:bCs/>
          <w:szCs w:val="22"/>
        </w:rPr>
        <w:t xml:space="preserve">for </w:t>
      </w:r>
      <w:r w:rsidR="00E23020" w:rsidRPr="00294A42">
        <w:rPr>
          <w:rFonts w:ascii="Arial" w:hAnsi="Arial" w:cs="Arial"/>
          <w:b/>
          <w:bCs/>
          <w:szCs w:val="22"/>
        </w:rPr>
        <w:t>CSI/</w:t>
      </w:r>
      <w:r w:rsidR="001971FB" w:rsidRPr="00294A42">
        <w:rPr>
          <w:rFonts w:ascii="Arial" w:hAnsi="Arial" w:cs="Arial"/>
          <w:b/>
          <w:bCs/>
          <w:szCs w:val="22"/>
        </w:rPr>
        <w:t>beam prediction</w:t>
      </w:r>
      <w:r w:rsidRPr="00294A42">
        <w:rPr>
          <w:rFonts w:ascii="Arial" w:hAnsi="Arial" w:cs="Arial"/>
          <w:b/>
          <w:bCs/>
          <w:szCs w:val="22"/>
        </w:rPr>
        <w:t xml:space="preserve"> use case into the TR</w:t>
      </w:r>
    </w:p>
    <w:p w14:paraId="7C788557" w14:textId="728EE88C" w:rsidR="00C662F8" w:rsidRPr="00040581" w:rsidRDefault="00C662F8" w:rsidP="00C662F8">
      <w:pPr>
        <w:pStyle w:val="Heading2"/>
        <w:spacing w:after="240"/>
      </w:pPr>
      <w:r w:rsidRPr="00040581">
        <w:t>2.</w:t>
      </w:r>
      <w:r>
        <w:t>2</w:t>
      </w:r>
      <w:r w:rsidRPr="00040581">
        <w:t xml:space="preserve"> </w:t>
      </w:r>
      <w:r w:rsidR="00476886">
        <w:t xml:space="preserve">Mapping of Functionality to </w:t>
      </w:r>
      <w:r w:rsidR="00290E05">
        <w:t>Entities</w:t>
      </w:r>
    </w:p>
    <w:p w14:paraId="0FB0C47A" w14:textId="66F09B05" w:rsidR="00963E2B" w:rsidRDefault="00CE7EFD" w:rsidP="00BB6E05">
      <w:pPr>
        <w:rPr>
          <w:szCs w:val="22"/>
          <w:lang w:val="en-US" w:eastAsia="ko-KR"/>
        </w:rPr>
      </w:pPr>
      <w:r w:rsidRPr="00CE7EFD">
        <w:rPr>
          <w:szCs w:val="22"/>
          <w:lang w:val="en-US" w:eastAsia="ko-KR"/>
        </w:rPr>
        <w:t>RAN2 is currently discussing the</w:t>
      </w:r>
      <w:r>
        <w:rPr>
          <w:szCs w:val="22"/>
          <w:lang w:val="en-US" w:eastAsia="ko-KR"/>
        </w:rPr>
        <w:t xml:space="preserve"> model </w:t>
      </w:r>
      <w:r w:rsidRPr="00CE7EFD">
        <w:rPr>
          <w:szCs w:val="22"/>
          <w:lang w:val="en-US" w:eastAsia="ko-KR"/>
        </w:rPr>
        <w:t>transfer</w:t>
      </w:r>
      <w:r>
        <w:rPr>
          <w:szCs w:val="22"/>
          <w:lang w:val="en-US" w:eastAsia="ko-KR"/>
        </w:rPr>
        <w:t>/</w:t>
      </w:r>
      <w:r w:rsidRPr="00CE7EFD">
        <w:rPr>
          <w:szCs w:val="22"/>
          <w:lang w:val="en-US" w:eastAsia="ko-KR"/>
        </w:rPr>
        <w:t xml:space="preserve">delivery for various entities such as </w:t>
      </w:r>
      <w:proofErr w:type="spellStart"/>
      <w:r w:rsidRPr="00CE7EFD">
        <w:rPr>
          <w:szCs w:val="22"/>
          <w:lang w:val="en-US" w:eastAsia="ko-KR"/>
        </w:rPr>
        <w:t>gNB</w:t>
      </w:r>
      <w:proofErr w:type="spellEnd"/>
      <w:r w:rsidRPr="00CE7EFD">
        <w:rPr>
          <w:szCs w:val="22"/>
          <w:lang w:val="en-US" w:eastAsia="ko-KR"/>
        </w:rPr>
        <w:t>, CN, and servers.</w:t>
      </w:r>
      <w:r w:rsidR="00963E2B">
        <w:rPr>
          <w:szCs w:val="22"/>
          <w:lang w:val="en-US" w:eastAsia="ko-KR"/>
        </w:rPr>
        <w:t xml:space="preserve"> The location of model transfer/delivery is related to the location of model training.</w:t>
      </w:r>
      <w:r w:rsidRPr="00CE7EFD">
        <w:rPr>
          <w:szCs w:val="22"/>
          <w:lang w:val="en-US" w:eastAsia="ko-KR"/>
        </w:rPr>
        <w:t xml:space="preserve"> </w:t>
      </w:r>
      <w:r w:rsidR="00A31901">
        <w:rPr>
          <w:szCs w:val="22"/>
          <w:lang w:val="en-US" w:eastAsia="ko-KR"/>
        </w:rPr>
        <w:t>As per the RAN1 agreements,</w:t>
      </w:r>
      <w:r w:rsidRPr="00CE7EFD">
        <w:rPr>
          <w:szCs w:val="22"/>
          <w:lang w:val="en-US" w:eastAsia="ko-KR"/>
        </w:rPr>
        <w:t xml:space="preserve"> </w:t>
      </w:r>
      <w:r w:rsidR="007A4BC9">
        <w:rPr>
          <w:szCs w:val="22"/>
          <w:lang w:val="en-US" w:eastAsia="ko-KR"/>
        </w:rPr>
        <w:t xml:space="preserve">the </w:t>
      </w:r>
      <w:r w:rsidRPr="00CE7EFD">
        <w:rPr>
          <w:szCs w:val="22"/>
          <w:lang w:val="en-US" w:eastAsia="ko-KR"/>
        </w:rPr>
        <w:t xml:space="preserve">model training can be performed by UEs, NW, and neutral sites. </w:t>
      </w:r>
      <w:r>
        <w:rPr>
          <w:szCs w:val="22"/>
          <w:lang w:val="en-US" w:eastAsia="ko-KR"/>
        </w:rPr>
        <w:t>To align</w:t>
      </w:r>
      <w:r w:rsidRPr="00CE7EFD">
        <w:rPr>
          <w:szCs w:val="22"/>
          <w:lang w:val="en-US" w:eastAsia="ko-KR"/>
        </w:rPr>
        <w:t xml:space="preserve"> with this, RAN2 </w:t>
      </w:r>
      <w:r>
        <w:rPr>
          <w:szCs w:val="22"/>
          <w:lang w:val="en-US" w:eastAsia="ko-KR"/>
        </w:rPr>
        <w:t xml:space="preserve">can </w:t>
      </w:r>
      <w:r w:rsidRPr="00CE7EFD">
        <w:rPr>
          <w:szCs w:val="22"/>
          <w:lang w:val="en-US" w:eastAsia="ko-KR"/>
        </w:rPr>
        <w:t xml:space="preserve">also </w:t>
      </w:r>
      <w:r w:rsidR="00963E2B">
        <w:rPr>
          <w:szCs w:val="22"/>
          <w:lang w:val="en-US" w:eastAsia="ko-KR"/>
        </w:rPr>
        <w:t>open</w:t>
      </w:r>
      <w:r w:rsidRPr="00CE7EFD">
        <w:rPr>
          <w:szCs w:val="22"/>
          <w:lang w:val="en-US" w:eastAsia="ko-KR"/>
        </w:rPr>
        <w:t xml:space="preserve"> </w:t>
      </w:r>
      <w:r w:rsidR="00963E2B">
        <w:rPr>
          <w:szCs w:val="22"/>
          <w:lang w:val="en-US" w:eastAsia="ko-KR"/>
        </w:rPr>
        <w:t>to</w:t>
      </w:r>
      <w:r w:rsidRPr="00CE7EFD">
        <w:rPr>
          <w:szCs w:val="22"/>
          <w:lang w:val="en-US" w:eastAsia="ko-KR"/>
        </w:rPr>
        <w:t xml:space="preserve"> </w:t>
      </w:r>
      <w:r w:rsidR="00107F12">
        <w:rPr>
          <w:szCs w:val="22"/>
          <w:lang w:val="en-US" w:eastAsia="ko-KR"/>
        </w:rPr>
        <w:t>studying</w:t>
      </w:r>
      <w:r w:rsidRPr="00CE7EFD">
        <w:rPr>
          <w:szCs w:val="22"/>
          <w:lang w:val="en-US" w:eastAsia="ko-KR"/>
        </w:rPr>
        <w:t xml:space="preserve"> for multiple entities </w:t>
      </w:r>
      <w:r w:rsidR="00963E2B">
        <w:rPr>
          <w:szCs w:val="22"/>
          <w:lang w:val="en-US" w:eastAsia="ko-KR"/>
        </w:rPr>
        <w:t xml:space="preserve">for model training </w:t>
      </w:r>
      <w:r w:rsidRPr="00CE7EFD">
        <w:rPr>
          <w:szCs w:val="22"/>
          <w:lang w:val="en-US" w:eastAsia="ko-KR"/>
        </w:rPr>
        <w:t>rather than assuming a single entity.</w:t>
      </w:r>
    </w:p>
    <w:tbl>
      <w:tblPr>
        <w:tblStyle w:val="TableGrid"/>
        <w:tblW w:w="0" w:type="auto"/>
        <w:tblLook w:val="04A0" w:firstRow="1" w:lastRow="0" w:firstColumn="1" w:lastColumn="0" w:noHBand="0" w:noVBand="1"/>
      </w:tblPr>
      <w:tblGrid>
        <w:gridCol w:w="9631"/>
      </w:tblGrid>
      <w:tr w:rsidR="00664CE8" w14:paraId="394852AA" w14:textId="77777777" w:rsidTr="00664CE8">
        <w:tc>
          <w:tcPr>
            <w:tcW w:w="9631" w:type="dxa"/>
          </w:tcPr>
          <w:p w14:paraId="6ADFDC2C" w14:textId="0A47CA99" w:rsidR="00664CE8" w:rsidRPr="00FA3F22" w:rsidRDefault="00664CE8" w:rsidP="00664CE8">
            <w:pPr>
              <w:tabs>
                <w:tab w:val="left" w:pos="990"/>
              </w:tabs>
              <w:spacing w:after="0"/>
              <w:rPr>
                <w:rFonts w:ascii="Arial" w:eastAsiaTheme="minorEastAsia" w:hAnsi="Arial" w:cs="Arial"/>
                <w:sz w:val="20"/>
                <w:u w:val="single"/>
                <w:lang w:eastAsia="ko-KR"/>
              </w:rPr>
            </w:pPr>
            <w:r w:rsidRPr="00FA3F22">
              <w:rPr>
                <w:rFonts w:ascii="Arial" w:eastAsiaTheme="minorEastAsia" w:hAnsi="Arial" w:cs="Arial" w:hint="eastAsia"/>
                <w:sz w:val="20"/>
                <w:u w:val="single"/>
                <w:lang w:eastAsia="ko-KR"/>
              </w:rPr>
              <w:t>R</w:t>
            </w:r>
            <w:r w:rsidRPr="00FA3F22">
              <w:rPr>
                <w:rFonts w:ascii="Arial" w:eastAsiaTheme="minorEastAsia" w:hAnsi="Arial" w:cs="Arial"/>
                <w:sz w:val="20"/>
                <w:u w:val="single"/>
                <w:lang w:eastAsia="ko-KR"/>
              </w:rPr>
              <w:t>AN1 #112</w:t>
            </w:r>
            <w:r w:rsidR="00FA3F22">
              <w:rPr>
                <w:rFonts w:ascii="Arial" w:eastAsiaTheme="minorEastAsia" w:hAnsi="Arial" w:cs="Arial"/>
                <w:sz w:val="20"/>
                <w:u w:val="single"/>
                <w:lang w:eastAsia="ko-KR"/>
              </w:rPr>
              <w:t xml:space="preserve"> </w:t>
            </w:r>
            <w:r w:rsidR="00FA3F22">
              <w:rPr>
                <w:rFonts w:ascii="Arial" w:eastAsiaTheme="minorEastAsia" w:hAnsi="Arial" w:cs="Arial" w:hint="eastAsia"/>
                <w:sz w:val="20"/>
                <w:u w:val="single"/>
                <w:lang w:eastAsia="ko-KR"/>
              </w:rPr>
              <w:t>A</w:t>
            </w:r>
            <w:r w:rsidR="00FA3F22">
              <w:rPr>
                <w:rFonts w:ascii="Arial" w:eastAsiaTheme="minorEastAsia" w:hAnsi="Arial" w:cs="Arial"/>
                <w:sz w:val="20"/>
                <w:u w:val="single"/>
                <w:lang w:eastAsia="ko-KR"/>
              </w:rPr>
              <w:t>greement</w:t>
            </w:r>
          </w:p>
          <w:p w14:paraId="100C1236" w14:textId="77777777" w:rsidR="00664CE8" w:rsidRPr="00664CE8" w:rsidRDefault="00664CE8" w:rsidP="00664CE8">
            <w:pPr>
              <w:spacing w:after="0"/>
              <w:rPr>
                <w:rFonts w:ascii="Arial" w:hAnsi="Arial" w:cs="Arial"/>
                <w:bCs/>
                <w:sz w:val="20"/>
              </w:rPr>
            </w:pPr>
            <w:r w:rsidRPr="00664CE8">
              <w:rPr>
                <w:rFonts w:ascii="Arial" w:hAnsi="Arial" w:cs="Arial"/>
                <w:bCs/>
                <w:sz w:val="20"/>
              </w:rPr>
              <w:t xml:space="preserve">To facilitate the discussion, consider at least the following Cases for model delivery/transfer to UE, training location, and model delivery/transfer format combinations for UE-side models and UE-part of two-sided models. </w:t>
            </w:r>
          </w:p>
          <w:p w14:paraId="3A236A60" w14:textId="77777777" w:rsidR="00664CE8" w:rsidRPr="00664CE8" w:rsidRDefault="00664CE8" w:rsidP="00664CE8">
            <w:pPr>
              <w:spacing w:after="0"/>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716"/>
              <w:gridCol w:w="2132"/>
              <w:gridCol w:w="2873"/>
            </w:tblGrid>
            <w:tr w:rsidR="00664CE8" w:rsidRPr="00664CE8" w14:paraId="5097FF8B" w14:textId="77777777" w:rsidTr="0042088C">
              <w:tc>
                <w:tcPr>
                  <w:tcW w:w="684" w:type="dxa"/>
                  <w:shd w:val="clear" w:color="auto" w:fill="auto"/>
                </w:tcPr>
                <w:p w14:paraId="7BB4A6A9" w14:textId="77777777" w:rsidR="00664CE8" w:rsidRPr="00664CE8" w:rsidRDefault="00664CE8" w:rsidP="00664CE8">
                  <w:pPr>
                    <w:spacing w:after="0"/>
                    <w:rPr>
                      <w:rFonts w:ascii="Arial" w:hAnsi="Arial" w:cs="Arial"/>
                      <w:bCs/>
                      <w:sz w:val="20"/>
                    </w:rPr>
                  </w:pPr>
                  <w:r w:rsidRPr="00664CE8">
                    <w:rPr>
                      <w:rFonts w:ascii="Arial" w:hAnsi="Arial" w:cs="Arial"/>
                      <w:bCs/>
                      <w:sz w:val="20"/>
                    </w:rPr>
                    <w:t>Case</w:t>
                  </w:r>
                </w:p>
              </w:tc>
              <w:tc>
                <w:tcPr>
                  <w:tcW w:w="3924" w:type="dxa"/>
                  <w:shd w:val="clear" w:color="auto" w:fill="auto"/>
                </w:tcPr>
                <w:p w14:paraId="5C6A8DAA" w14:textId="77777777" w:rsidR="00664CE8" w:rsidRPr="00664CE8" w:rsidRDefault="00664CE8" w:rsidP="00664CE8">
                  <w:pPr>
                    <w:spacing w:after="0"/>
                    <w:rPr>
                      <w:rFonts w:ascii="Arial" w:hAnsi="Arial" w:cs="Arial"/>
                      <w:bCs/>
                      <w:sz w:val="20"/>
                    </w:rPr>
                  </w:pPr>
                  <w:r w:rsidRPr="00664CE8">
                    <w:rPr>
                      <w:rFonts w:ascii="Arial" w:hAnsi="Arial" w:cs="Arial"/>
                      <w:bCs/>
                      <w:sz w:val="20"/>
                    </w:rPr>
                    <w:t>Model delivery/transfer</w:t>
                  </w:r>
                </w:p>
              </w:tc>
              <w:tc>
                <w:tcPr>
                  <w:tcW w:w="2250" w:type="dxa"/>
                  <w:shd w:val="clear" w:color="auto" w:fill="auto"/>
                </w:tcPr>
                <w:p w14:paraId="7EC99EBA" w14:textId="77777777" w:rsidR="00664CE8" w:rsidRPr="00664CE8" w:rsidRDefault="00664CE8" w:rsidP="00664CE8">
                  <w:pPr>
                    <w:spacing w:after="0"/>
                    <w:rPr>
                      <w:rFonts w:ascii="Arial" w:hAnsi="Arial" w:cs="Arial"/>
                      <w:bCs/>
                      <w:sz w:val="20"/>
                    </w:rPr>
                  </w:pPr>
                  <w:r w:rsidRPr="00664CE8">
                    <w:rPr>
                      <w:rFonts w:ascii="Arial" w:hAnsi="Arial" w:cs="Arial"/>
                      <w:bCs/>
                      <w:sz w:val="20"/>
                    </w:rPr>
                    <w:t>Model storage location</w:t>
                  </w:r>
                </w:p>
              </w:tc>
              <w:tc>
                <w:tcPr>
                  <w:tcW w:w="3060" w:type="dxa"/>
                  <w:shd w:val="clear" w:color="auto" w:fill="auto"/>
                </w:tcPr>
                <w:p w14:paraId="17DB3BF6" w14:textId="77777777" w:rsidR="00664CE8" w:rsidRPr="008C0267" w:rsidRDefault="00664CE8" w:rsidP="00664CE8">
                  <w:pPr>
                    <w:spacing w:after="0"/>
                    <w:rPr>
                      <w:rFonts w:ascii="Arial" w:hAnsi="Arial" w:cs="Arial"/>
                      <w:b/>
                      <w:sz w:val="20"/>
                    </w:rPr>
                  </w:pPr>
                  <w:r w:rsidRPr="008C0267">
                    <w:rPr>
                      <w:rFonts w:ascii="Arial" w:hAnsi="Arial" w:cs="Arial"/>
                      <w:b/>
                      <w:sz w:val="20"/>
                    </w:rPr>
                    <w:t>Training location</w:t>
                  </w:r>
                </w:p>
              </w:tc>
            </w:tr>
            <w:tr w:rsidR="00664CE8" w:rsidRPr="00664CE8" w14:paraId="2373CE3E" w14:textId="77777777" w:rsidTr="0042088C">
              <w:tc>
                <w:tcPr>
                  <w:tcW w:w="684" w:type="dxa"/>
                  <w:shd w:val="clear" w:color="auto" w:fill="auto"/>
                </w:tcPr>
                <w:p w14:paraId="723353A8" w14:textId="77777777" w:rsidR="00664CE8" w:rsidRPr="00664CE8" w:rsidRDefault="00664CE8" w:rsidP="00664CE8">
                  <w:pPr>
                    <w:spacing w:after="0"/>
                    <w:rPr>
                      <w:rFonts w:ascii="Arial" w:hAnsi="Arial" w:cs="Arial"/>
                      <w:bCs/>
                      <w:sz w:val="20"/>
                    </w:rPr>
                  </w:pPr>
                  <w:r w:rsidRPr="00664CE8">
                    <w:rPr>
                      <w:rFonts w:ascii="Arial" w:hAnsi="Arial" w:cs="Arial"/>
                      <w:bCs/>
                      <w:sz w:val="20"/>
                    </w:rPr>
                    <w:t>y</w:t>
                  </w:r>
                </w:p>
              </w:tc>
              <w:tc>
                <w:tcPr>
                  <w:tcW w:w="3924" w:type="dxa"/>
                  <w:shd w:val="clear" w:color="auto" w:fill="auto"/>
                </w:tcPr>
                <w:p w14:paraId="361D3DE8" w14:textId="77777777" w:rsidR="00664CE8" w:rsidRPr="00664CE8" w:rsidRDefault="00664CE8" w:rsidP="00664CE8">
                  <w:pPr>
                    <w:spacing w:after="0"/>
                    <w:rPr>
                      <w:rFonts w:ascii="Arial" w:hAnsi="Arial" w:cs="Arial"/>
                      <w:bCs/>
                      <w:sz w:val="20"/>
                    </w:rPr>
                  </w:pPr>
                  <w:r w:rsidRPr="00664CE8">
                    <w:rPr>
                      <w:rFonts w:ascii="Arial" w:hAnsi="Arial" w:cs="Arial"/>
                      <w:bCs/>
                      <w:sz w:val="20"/>
                    </w:rPr>
                    <w:t>model delivery (if needed) over-the-top</w:t>
                  </w:r>
                </w:p>
              </w:tc>
              <w:tc>
                <w:tcPr>
                  <w:tcW w:w="2250" w:type="dxa"/>
                  <w:shd w:val="clear" w:color="auto" w:fill="auto"/>
                </w:tcPr>
                <w:p w14:paraId="1ADCBA16" w14:textId="77777777" w:rsidR="00664CE8" w:rsidRPr="00664CE8" w:rsidRDefault="00664CE8" w:rsidP="00664CE8">
                  <w:pPr>
                    <w:spacing w:after="0"/>
                    <w:rPr>
                      <w:rFonts w:ascii="Arial" w:hAnsi="Arial" w:cs="Arial"/>
                      <w:bCs/>
                      <w:sz w:val="20"/>
                    </w:rPr>
                  </w:pPr>
                  <w:r w:rsidRPr="00664CE8">
                    <w:rPr>
                      <w:rFonts w:ascii="Arial" w:hAnsi="Arial" w:cs="Arial"/>
                      <w:bCs/>
                      <w:sz w:val="20"/>
                    </w:rPr>
                    <w:t>Outside 3gpp Network</w:t>
                  </w:r>
                </w:p>
              </w:tc>
              <w:tc>
                <w:tcPr>
                  <w:tcW w:w="3060" w:type="dxa"/>
                  <w:shd w:val="clear" w:color="auto" w:fill="auto"/>
                </w:tcPr>
                <w:p w14:paraId="20DB9870" w14:textId="77777777" w:rsidR="00664CE8" w:rsidRPr="008C0267" w:rsidRDefault="00664CE8" w:rsidP="00664CE8">
                  <w:pPr>
                    <w:spacing w:after="0"/>
                    <w:rPr>
                      <w:rFonts w:ascii="Arial" w:hAnsi="Arial" w:cs="Arial"/>
                      <w:b/>
                      <w:sz w:val="20"/>
                    </w:rPr>
                  </w:pPr>
                  <w:r w:rsidRPr="008C0267">
                    <w:rPr>
                      <w:rFonts w:ascii="Arial" w:hAnsi="Arial" w:cs="Arial"/>
                      <w:b/>
                      <w:sz w:val="20"/>
                    </w:rPr>
                    <w:t>UE-side / NW-side / neutral site</w:t>
                  </w:r>
                </w:p>
              </w:tc>
            </w:tr>
            <w:tr w:rsidR="00664CE8" w:rsidRPr="00664CE8" w14:paraId="31578B54" w14:textId="77777777" w:rsidTr="0042088C">
              <w:tc>
                <w:tcPr>
                  <w:tcW w:w="684" w:type="dxa"/>
                  <w:shd w:val="clear" w:color="auto" w:fill="auto"/>
                </w:tcPr>
                <w:p w14:paraId="2CBBD3ED" w14:textId="77777777" w:rsidR="00664CE8" w:rsidRPr="00664CE8" w:rsidRDefault="00664CE8" w:rsidP="00664CE8">
                  <w:pPr>
                    <w:spacing w:after="0"/>
                    <w:rPr>
                      <w:rFonts w:ascii="Arial" w:hAnsi="Arial" w:cs="Arial"/>
                      <w:bCs/>
                      <w:sz w:val="20"/>
                    </w:rPr>
                  </w:pPr>
                  <w:r w:rsidRPr="00664CE8">
                    <w:rPr>
                      <w:rFonts w:ascii="Arial" w:hAnsi="Arial" w:cs="Arial"/>
                      <w:bCs/>
                      <w:sz w:val="20"/>
                    </w:rPr>
                    <w:t>z1</w:t>
                  </w:r>
                </w:p>
              </w:tc>
              <w:tc>
                <w:tcPr>
                  <w:tcW w:w="3924" w:type="dxa"/>
                  <w:shd w:val="clear" w:color="auto" w:fill="auto"/>
                </w:tcPr>
                <w:p w14:paraId="3CBDF5CD"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proprietary format</w:t>
                  </w:r>
                </w:p>
              </w:tc>
              <w:tc>
                <w:tcPr>
                  <w:tcW w:w="2250" w:type="dxa"/>
                  <w:shd w:val="clear" w:color="auto" w:fill="auto"/>
                </w:tcPr>
                <w:p w14:paraId="5E8B96FB"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2C2C0F66" w14:textId="77777777" w:rsidR="00664CE8" w:rsidRPr="008C0267" w:rsidRDefault="00664CE8" w:rsidP="00664CE8">
                  <w:pPr>
                    <w:spacing w:after="0"/>
                    <w:rPr>
                      <w:rFonts w:ascii="Arial" w:hAnsi="Arial" w:cs="Arial"/>
                      <w:b/>
                      <w:sz w:val="20"/>
                    </w:rPr>
                  </w:pPr>
                  <w:r w:rsidRPr="008C0267">
                    <w:rPr>
                      <w:rFonts w:ascii="Arial" w:hAnsi="Arial" w:cs="Arial"/>
                      <w:b/>
                      <w:sz w:val="20"/>
                    </w:rPr>
                    <w:t>UE-side / neutral site</w:t>
                  </w:r>
                </w:p>
              </w:tc>
            </w:tr>
            <w:tr w:rsidR="00664CE8" w:rsidRPr="00664CE8" w14:paraId="03D90C34" w14:textId="77777777" w:rsidTr="0042088C">
              <w:tc>
                <w:tcPr>
                  <w:tcW w:w="684" w:type="dxa"/>
                  <w:shd w:val="clear" w:color="auto" w:fill="auto"/>
                </w:tcPr>
                <w:p w14:paraId="0688F61A" w14:textId="77777777" w:rsidR="00664CE8" w:rsidRPr="00664CE8" w:rsidRDefault="00664CE8" w:rsidP="00664CE8">
                  <w:pPr>
                    <w:spacing w:after="0"/>
                    <w:rPr>
                      <w:rFonts w:ascii="Arial" w:hAnsi="Arial" w:cs="Arial"/>
                      <w:bCs/>
                      <w:sz w:val="20"/>
                    </w:rPr>
                  </w:pPr>
                  <w:r w:rsidRPr="00664CE8">
                    <w:rPr>
                      <w:rFonts w:ascii="Arial" w:hAnsi="Arial" w:cs="Arial"/>
                      <w:bCs/>
                      <w:sz w:val="20"/>
                    </w:rPr>
                    <w:t>z2</w:t>
                  </w:r>
                </w:p>
              </w:tc>
              <w:tc>
                <w:tcPr>
                  <w:tcW w:w="3924" w:type="dxa"/>
                  <w:shd w:val="clear" w:color="auto" w:fill="auto"/>
                </w:tcPr>
                <w:p w14:paraId="4F55FC17"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proprietary format</w:t>
                  </w:r>
                </w:p>
              </w:tc>
              <w:tc>
                <w:tcPr>
                  <w:tcW w:w="2250" w:type="dxa"/>
                  <w:shd w:val="clear" w:color="auto" w:fill="auto"/>
                </w:tcPr>
                <w:p w14:paraId="30B4E47C"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26AE32A1"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r w:rsidR="00664CE8" w:rsidRPr="00664CE8" w14:paraId="58881EE5" w14:textId="77777777" w:rsidTr="0042088C">
              <w:tc>
                <w:tcPr>
                  <w:tcW w:w="684" w:type="dxa"/>
                  <w:shd w:val="clear" w:color="auto" w:fill="auto"/>
                </w:tcPr>
                <w:p w14:paraId="38B5E5D5" w14:textId="77777777" w:rsidR="00664CE8" w:rsidRPr="00664CE8" w:rsidRDefault="00664CE8" w:rsidP="00664CE8">
                  <w:pPr>
                    <w:spacing w:after="0"/>
                    <w:rPr>
                      <w:rFonts w:ascii="Arial" w:hAnsi="Arial" w:cs="Arial"/>
                      <w:bCs/>
                      <w:sz w:val="20"/>
                    </w:rPr>
                  </w:pPr>
                  <w:r w:rsidRPr="00664CE8">
                    <w:rPr>
                      <w:rFonts w:ascii="Arial" w:hAnsi="Arial" w:cs="Arial"/>
                      <w:bCs/>
                      <w:sz w:val="20"/>
                    </w:rPr>
                    <w:t>z3</w:t>
                  </w:r>
                </w:p>
              </w:tc>
              <w:tc>
                <w:tcPr>
                  <w:tcW w:w="3924" w:type="dxa"/>
                  <w:shd w:val="clear" w:color="auto" w:fill="auto"/>
                </w:tcPr>
                <w:p w14:paraId="353EE609" w14:textId="77777777" w:rsidR="00664CE8" w:rsidRPr="00664CE8" w:rsidRDefault="00664CE8" w:rsidP="00664CE8">
                  <w:pPr>
                    <w:spacing w:after="0"/>
                    <w:rPr>
                      <w:rFonts w:ascii="Arial" w:hAnsi="Arial" w:cs="Arial"/>
                      <w:bCs/>
                      <w:sz w:val="20"/>
                    </w:rPr>
                  </w:pPr>
                  <w:r w:rsidRPr="00664CE8">
                    <w:rPr>
                      <w:rFonts w:ascii="Arial" w:hAnsi="Arial" w:cs="Arial"/>
                      <w:bCs/>
                      <w:sz w:val="20"/>
                    </w:rPr>
                    <w:t xml:space="preserve">model transfer in open format </w:t>
                  </w:r>
                </w:p>
              </w:tc>
              <w:tc>
                <w:tcPr>
                  <w:tcW w:w="2250" w:type="dxa"/>
                  <w:shd w:val="clear" w:color="auto" w:fill="auto"/>
                </w:tcPr>
                <w:p w14:paraId="490BAFF3"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6069DE75" w14:textId="77777777" w:rsidR="00664CE8" w:rsidRPr="008C0267" w:rsidRDefault="00664CE8" w:rsidP="00664CE8">
                  <w:pPr>
                    <w:spacing w:after="0"/>
                    <w:rPr>
                      <w:rFonts w:ascii="Arial" w:hAnsi="Arial" w:cs="Arial"/>
                      <w:b/>
                      <w:sz w:val="20"/>
                    </w:rPr>
                  </w:pPr>
                  <w:r w:rsidRPr="008C0267">
                    <w:rPr>
                      <w:rFonts w:ascii="Arial" w:hAnsi="Arial" w:cs="Arial"/>
                      <w:b/>
                      <w:sz w:val="20"/>
                    </w:rPr>
                    <w:t>UE-side / neutral site</w:t>
                  </w:r>
                </w:p>
              </w:tc>
            </w:tr>
            <w:tr w:rsidR="00664CE8" w:rsidRPr="00664CE8" w14:paraId="3A05CD18" w14:textId="77777777" w:rsidTr="0042088C">
              <w:tc>
                <w:tcPr>
                  <w:tcW w:w="684" w:type="dxa"/>
                  <w:shd w:val="clear" w:color="auto" w:fill="auto"/>
                </w:tcPr>
                <w:p w14:paraId="791622B6" w14:textId="77777777" w:rsidR="00664CE8" w:rsidRPr="00664CE8" w:rsidRDefault="00664CE8" w:rsidP="00664CE8">
                  <w:pPr>
                    <w:spacing w:after="0"/>
                    <w:rPr>
                      <w:rFonts w:ascii="Arial" w:hAnsi="Arial" w:cs="Arial"/>
                      <w:bCs/>
                      <w:sz w:val="20"/>
                    </w:rPr>
                  </w:pPr>
                  <w:r w:rsidRPr="00664CE8">
                    <w:rPr>
                      <w:rFonts w:ascii="Arial" w:hAnsi="Arial" w:cs="Arial"/>
                      <w:bCs/>
                      <w:sz w:val="20"/>
                    </w:rPr>
                    <w:t>z4</w:t>
                  </w:r>
                </w:p>
              </w:tc>
              <w:tc>
                <w:tcPr>
                  <w:tcW w:w="3924" w:type="dxa"/>
                  <w:shd w:val="clear" w:color="auto" w:fill="auto"/>
                </w:tcPr>
                <w:p w14:paraId="613E930E"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open format of a known model structure at UE</w:t>
                  </w:r>
                </w:p>
              </w:tc>
              <w:tc>
                <w:tcPr>
                  <w:tcW w:w="2250" w:type="dxa"/>
                  <w:shd w:val="clear" w:color="auto" w:fill="auto"/>
                </w:tcPr>
                <w:p w14:paraId="389C7281"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64E18059"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r w:rsidR="00664CE8" w:rsidRPr="00664CE8" w14:paraId="56193FA0" w14:textId="77777777" w:rsidTr="0042088C">
              <w:tc>
                <w:tcPr>
                  <w:tcW w:w="684" w:type="dxa"/>
                  <w:shd w:val="clear" w:color="auto" w:fill="auto"/>
                </w:tcPr>
                <w:p w14:paraId="0B99E7BD" w14:textId="77777777" w:rsidR="00664CE8" w:rsidRPr="00664CE8" w:rsidRDefault="00664CE8" w:rsidP="00664CE8">
                  <w:pPr>
                    <w:spacing w:after="0"/>
                    <w:rPr>
                      <w:rFonts w:ascii="Arial" w:hAnsi="Arial" w:cs="Arial"/>
                      <w:bCs/>
                      <w:sz w:val="20"/>
                    </w:rPr>
                  </w:pPr>
                  <w:r w:rsidRPr="00664CE8">
                    <w:rPr>
                      <w:rFonts w:ascii="Arial" w:hAnsi="Arial" w:cs="Arial"/>
                      <w:bCs/>
                      <w:sz w:val="20"/>
                    </w:rPr>
                    <w:t>z5</w:t>
                  </w:r>
                </w:p>
              </w:tc>
              <w:tc>
                <w:tcPr>
                  <w:tcW w:w="3924" w:type="dxa"/>
                  <w:shd w:val="clear" w:color="auto" w:fill="auto"/>
                </w:tcPr>
                <w:p w14:paraId="2A5C0538" w14:textId="77777777" w:rsidR="00664CE8" w:rsidRPr="00664CE8" w:rsidRDefault="00664CE8" w:rsidP="00664CE8">
                  <w:pPr>
                    <w:spacing w:after="0"/>
                    <w:rPr>
                      <w:rFonts w:ascii="Arial" w:hAnsi="Arial" w:cs="Arial"/>
                      <w:bCs/>
                      <w:sz w:val="20"/>
                    </w:rPr>
                  </w:pPr>
                  <w:r w:rsidRPr="00664CE8">
                    <w:rPr>
                      <w:rFonts w:ascii="Arial" w:hAnsi="Arial" w:cs="Arial"/>
                      <w:bCs/>
                      <w:sz w:val="20"/>
                    </w:rPr>
                    <w:t>model transfer in open format of an unknown model structure at UE</w:t>
                  </w:r>
                </w:p>
              </w:tc>
              <w:tc>
                <w:tcPr>
                  <w:tcW w:w="2250" w:type="dxa"/>
                  <w:shd w:val="clear" w:color="auto" w:fill="auto"/>
                </w:tcPr>
                <w:p w14:paraId="2740FABB" w14:textId="77777777" w:rsidR="00664CE8" w:rsidRPr="00664CE8" w:rsidRDefault="00664CE8" w:rsidP="00664CE8">
                  <w:pPr>
                    <w:spacing w:after="0"/>
                    <w:rPr>
                      <w:rFonts w:ascii="Arial" w:hAnsi="Arial" w:cs="Arial"/>
                      <w:bCs/>
                      <w:sz w:val="20"/>
                    </w:rPr>
                  </w:pPr>
                  <w:r w:rsidRPr="00664CE8">
                    <w:rPr>
                      <w:rFonts w:ascii="Arial" w:hAnsi="Arial" w:cs="Arial"/>
                      <w:bCs/>
                      <w:sz w:val="20"/>
                    </w:rPr>
                    <w:t>3GPP Network</w:t>
                  </w:r>
                </w:p>
              </w:tc>
              <w:tc>
                <w:tcPr>
                  <w:tcW w:w="3060" w:type="dxa"/>
                  <w:shd w:val="clear" w:color="auto" w:fill="auto"/>
                </w:tcPr>
                <w:p w14:paraId="02DF930E" w14:textId="77777777" w:rsidR="00664CE8" w:rsidRPr="008C0267" w:rsidRDefault="00664CE8" w:rsidP="00664CE8">
                  <w:pPr>
                    <w:spacing w:after="0"/>
                    <w:rPr>
                      <w:rFonts w:ascii="Arial" w:hAnsi="Arial" w:cs="Arial"/>
                      <w:b/>
                      <w:sz w:val="20"/>
                    </w:rPr>
                  </w:pPr>
                  <w:r w:rsidRPr="008C0267">
                    <w:rPr>
                      <w:rFonts w:ascii="Arial" w:hAnsi="Arial" w:cs="Arial"/>
                      <w:b/>
                      <w:sz w:val="20"/>
                    </w:rPr>
                    <w:t>NW-side</w:t>
                  </w:r>
                </w:p>
              </w:tc>
            </w:tr>
          </w:tbl>
          <w:p w14:paraId="5B111465" w14:textId="5428278C" w:rsidR="00664CE8" w:rsidRDefault="00664CE8" w:rsidP="00BB6E05">
            <w:pPr>
              <w:rPr>
                <w:szCs w:val="22"/>
                <w:lang w:val="en-US" w:eastAsia="ko-KR"/>
              </w:rPr>
            </w:pPr>
          </w:p>
        </w:tc>
      </w:tr>
    </w:tbl>
    <w:p w14:paraId="7F29B7DD" w14:textId="5D3FC520" w:rsidR="00963E2B" w:rsidRPr="00203BA0" w:rsidRDefault="00963E2B" w:rsidP="00107F12">
      <w:pPr>
        <w:spacing w:before="240"/>
        <w:rPr>
          <w:rFonts w:ascii="Arial" w:hAnsi="Arial" w:cs="Arial"/>
          <w:b/>
          <w:bCs/>
          <w:szCs w:val="22"/>
          <w:lang w:val="en-US" w:eastAsia="ko-KR"/>
        </w:rPr>
      </w:pPr>
      <w:r w:rsidRPr="00203BA0">
        <w:rPr>
          <w:rFonts w:ascii="Arial" w:hAnsi="Arial" w:cs="Arial"/>
          <w:b/>
          <w:bCs/>
          <w:szCs w:val="22"/>
          <w:lang w:val="en-US" w:eastAsia="ko-KR"/>
        </w:rPr>
        <w:t xml:space="preserve">Observation 1. </w:t>
      </w:r>
      <w:r w:rsidR="00203BA0" w:rsidRPr="00203BA0">
        <w:rPr>
          <w:rFonts w:ascii="Arial" w:hAnsi="Arial" w:cs="Arial"/>
          <w:b/>
          <w:bCs/>
          <w:szCs w:val="22"/>
          <w:lang w:val="en-US" w:eastAsia="ko-KR"/>
        </w:rPr>
        <w:t xml:space="preserve">RAN1 has made an agreement related to training location that model training can be performed by UEs, NW, and neutral sites. To align with this, RAN2 can also open to </w:t>
      </w:r>
      <w:r w:rsidR="00107F12">
        <w:rPr>
          <w:rFonts w:ascii="Arial" w:hAnsi="Arial" w:cs="Arial"/>
          <w:b/>
          <w:bCs/>
          <w:szCs w:val="22"/>
          <w:lang w:val="en-US" w:eastAsia="ko-KR"/>
        </w:rPr>
        <w:t>studying</w:t>
      </w:r>
      <w:r w:rsidR="00203BA0" w:rsidRPr="00203BA0">
        <w:rPr>
          <w:rFonts w:ascii="Arial" w:hAnsi="Arial" w:cs="Arial"/>
          <w:b/>
          <w:bCs/>
          <w:szCs w:val="22"/>
          <w:lang w:val="en-US" w:eastAsia="ko-KR"/>
        </w:rPr>
        <w:t xml:space="preserve"> for multiple entities for model training rather than assuming a single entity.</w:t>
      </w:r>
    </w:p>
    <w:p w14:paraId="6572A01E" w14:textId="0DF680EE" w:rsidR="00963E2B" w:rsidRDefault="00203BA0" w:rsidP="00963E2B">
      <w:pPr>
        <w:rPr>
          <w:szCs w:val="22"/>
          <w:lang w:val="en-US" w:eastAsia="ko-KR"/>
        </w:rPr>
      </w:pPr>
      <w:r>
        <w:rPr>
          <w:szCs w:val="22"/>
          <w:lang w:val="en-US" w:eastAsia="ko-KR"/>
        </w:rPr>
        <w:t>Regarding Model inference, it</w:t>
      </w:r>
      <w:r w:rsidR="00963E2B" w:rsidRPr="00963E2B">
        <w:rPr>
          <w:szCs w:val="22"/>
          <w:lang w:val="en-US" w:eastAsia="ko-KR"/>
        </w:rPr>
        <w:t xml:space="preserve"> should be performed at the </w:t>
      </w:r>
      <w:r>
        <w:rPr>
          <w:szCs w:val="22"/>
          <w:lang w:val="en-US" w:eastAsia="ko-KR"/>
        </w:rPr>
        <w:t>entity</w:t>
      </w:r>
      <w:r w:rsidR="00963E2B" w:rsidRPr="00963E2B">
        <w:rPr>
          <w:szCs w:val="22"/>
          <w:lang w:val="en-US" w:eastAsia="ko-KR"/>
        </w:rPr>
        <w:t xml:space="preserve"> responsible for the actual legacy operation for each use case. </w:t>
      </w:r>
      <w:r>
        <w:rPr>
          <w:szCs w:val="22"/>
          <w:lang w:val="en-US" w:eastAsia="ko-KR"/>
        </w:rPr>
        <w:t xml:space="preserve">Otherwise, there would be duplicated unnecessary </w:t>
      </w:r>
      <w:r w:rsidR="00122DA2">
        <w:rPr>
          <w:szCs w:val="22"/>
          <w:lang w:val="en-US" w:eastAsia="ko-KR"/>
        </w:rPr>
        <w:t>operations</w:t>
      </w:r>
      <w:r>
        <w:rPr>
          <w:szCs w:val="22"/>
          <w:lang w:val="en-US" w:eastAsia="ko-KR"/>
        </w:rPr>
        <w:t xml:space="preserve"> in the other entity. </w:t>
      </w:r>
      <w:r w:rsidR="00FC2F73">
        <w:rPr>
          <w:szCs w:val="22"/>
          <w:lang w:val="en-US" w:eastAsia="ko-KR"/>
        </w:rPr>
        <w:t>Accordingly</w:t>
      </w:r>
      <w:r w:rsidR="00963E2B" w:rsidRPr="00963E2B">
        <w:rPr>
          <w:szCs w:val="22"/>
          <w:lang w:val="en-US" w:eastAsia="ko-KR"/>
        </w:rPr>
        <w:t>, for CSI and Beam</w:t>
      </w:r>
      <w:r>
        <w:rPr>
          <w:szCs w:val="22"/>
          <w:lang w:val="en-US" w:eastAsia="ko-KR"/>
        </w:rPr>
        <w:t xml:space="preserve"> use cases</w:t>
      </w:r>
      <w:r w:rsidR="00963E2B" w:rsidRPr="00963E2B">
        <w:rPr>
          <w:szCs w:val="22"/>
          <w:lang w:val="en-US" w:eastAsia="ko-KR"/>
        </w:rPr>
        <w:t xml:space="preserve">, the </w:t>
      </w:r>
      <w:proofErr w:type="spellStart"/>
      <w:r w:rsidR="00963E2B" w:rsidRPr="00963E2B">
        <w:rPr>
          <w:szCs w:val="22"/>
          <w:lang w:val="en-US" w:eastAsia="ko-KR"/>
        </w:rPr>
        <w:t>gNB</w:t>
      </w:r>
      <w:proofErr w:type="spellEnd"/>
      <w:r w:rsidR="00963E2B" w:rsidRPr="00963E2B">
        <w:rPr>
          <w:szCs w:val="22"/>
          <w:lang w:val="en-US" w:eastAsia="ko-KR"/>
        </w:rPr>
        <w:t xml:space="preserve"> can be the target entity for </w:t>
      </w:r>
      <w:r w:rsidR="000C2163">
        <w:rPr>
          <w:szCs w:val="22"/>
          <w:lang w:val="en-US" w:eastAsia="ko-KR"/>
        </w:rPr>
        <w:t xml:space="preserve">the </w:t>
      </w:r>
      <w:r w:rsidR="00963E2B" w:rsidRPr="00963E2B">
        <w:rPr>
          <w:szCs w:val="22"/>
          <w:lang w:val="en-US" w:eastAsia="ko-KR"/>
        </w:rPr>
        <w:t>NW-sided model.</w:t>
      </w:r>
    </w:p>
    <w:p w14:paraId="0C04CDA0" w14:textId="00B28668" w:rsidR="00203BA0" w:rsidRPr="00203BA0" w:rsidRDefault="00203BA0" w:rsidP="00963E2B">
      <w:pPr>
        <w:rPr>
          <w:rFonts w:ascii="Arial" w:hAnsi="Arial" w:cs="Arial"/>
          <w:b/>
          <w:bCs/>
          <w:szCs w:val="22"/>
          <w:lang w:val="en-US" w:eastAsia="ko-KR"/>
        </w:rPr>
      </w:pPr>
      <w:r w:rsidRPr="00203BA0">
        <w:rPr>
          <w:rFonts w:ascii="Arial" w:hAnsi="Arial" w:cs="Arial"/>
          <w:b/>
          <w:bCs/>
          <w:szCs w:val="22"/>
          <w:lang w:val="en-US" w:eastAsia="ko-KR"/>
        </w:rPr>
        <w:t xml:space="preserve">Observation 2. Model inference should be performed at the entity responsible for the actual legacy operation for each use case. </w:t>
      </w:r>
      <w:r w:rsidR="000C3F49">
        <w:rPr>
          <w:rFonts w:ascii="Arial" w:hAnsi="Arial" w:cs="Arial"/>
          <w:b/>
          <w:bCs/>
          <w:szCs w:val="22"/>
          <w:lang w:val="en-US" w:eastAsia="ko-KR"/>
        </w:rPr>
        <w:t>Accordingly</w:t>
      </w:r>
      <w:r w:rsidRPr="00203BA0">
        <w:rPr>
          <w:rFonts w:ascii="Arial" w:hAnsi="Arial" w:cs="Arial"/>
          <w:b/>
          <w:bCs/>
          <w:szCs w:val="22"/>
          <w:lang w:val="en-US" w:eastAsia="ko-KR"/>
        </w:rPr>
        <w:t xml:space="preserve">, for CSI and Beam use cases, the </w:t>
      </w:r>
      <w:proofErr w:type="spellStart"/>
      <w:r w:rsidRPr="00203BA0">
        <w:rPr>
          <w:rFonts w:ascii="Arial" w:hAnsi="Arial" w:cs="Arial"/>
          <w:b/>
          <w:bCs/>
          <w:szCs w:val="22"/>
          <w:lang w:val="en-US" w:eastAsia="ko-KR"/>
        </w:rPr>
        <w:t>gNB</w:t>
      </w:r>
      <w:proofErr w:type="spellEnd"/>
      <w:r w:rsidRPr="00203BA0">
        <w:rPr>
          <w:rFonts w:ascii="Arial" w:hAnsi="Arial" w:cs="Arial"/>
          <w:b/>
          <w:bCs/>
          <w:szCs w:val="22"/>
          <w:lang w:val="en-US" w:eastAsia="ko-KR"/>
        </w:rPr>
        <w:t xml:space="preserve"> can be the target entity for </w:t>
      </w:r>
      <w:r w:rsidR="00122DA2">
        <w:rPr>
          <w:rFonts w:ascii="Arial" w:hAnsi="Arial" w:cs="Arial"/>
          <w:b/>
          <w:bCs/>
          <w:szCs w:val="22"/>
          <w:lang w:val="en-US" w:eastAsia="ko-KR"/>
        </w:rPr>
        <w:t xml:space="preserve">the </w:t>
      </w:r>
      <w:r w:rsidRPr="00203BA0">
        <w:rPr>
          <w:rFonts w:ascii="Arial" w:hAnsi="Arial" w:cs="Arial"/>
          <w:b/>
          <w:bCs/>
          <w:szCs w:val="22"/>
          <w:lang w:val="en-US" w:eastAsia="ko-KR"/>
        </w:rPr>
        <w:t>NW-sided model.</w:t>
      </w:r>
    </w:p>
    <w:p w14:paraId="604BBC3D" w14:textId="2B5242D3" w:rsidR="00963E2B" w:rsidRDefault="00203BA0" w:rsidP="00963E2B">
      <w:pPr>
        <w:rPr>
          <w:szCs w:val="22"/>
          <w:lang w:val="en-US" w:eastAsia="ko-KR"/>
        </w:rPr>
      </w:pPr>
      <w:r>
        <w:rPr>
          <w:szCs w:val="22"/>
          <w:lang w:val="en-US" w:eastAsia="ko-KR"/>
        </w:rPr>
        <w:t xml:space="preserve">As for the Model monitoring, </w:t>
      </w:r>
      <w:r w:rsidR="004130CC" w:rsidRPr="00963E2B">
        <w:rPr>
          <w:szCs w:val="22"/>
          <w:lang w:val="en-US" w:eastAsia="ko-KR"/>
        </w:rPr>
        <w:t xml:space="preserve">RAN1's agreement </w:t>
      </w:r>
      <w:r w:rsidR="0076064C">
        <w:rPr>
          <w:szCs w:val="22"/>
          <w:lang w:val="en-US" w:eastAsia="ko-KR"/>
        </w:rPr>
        <w:t>was reached</w:t>
      </w:r>
      <w:r w:rsidR="004130CC" w:rsidRPr="00963E2B">
        <w:rPr>
          <w:szCs w:val="22"/>
          <w:lang w:val="en-US" w:eastAsia="ko-KR"/>
        </w:rPr>
        <w:t xml:space="preserve"> as follows</w:t>
      </w:r>
      <w:r w:rsidR="004130CC">
        <w:rPr>
          <w:szCs w:val="22"/>
          <w:lang w:val="en-US" w:eastAsia="ko-KR"/>
        </w:rPr>
        <w:t>. F</w:t>
      </w:r>
      <w:r w:rsidR="00122DA2">
        <w:rPr>
          <w:szCs w:val="22"/>
          <w:lang w:val="en-US" w:eastAsia="ko-KR"/>
        </w:rPr>
        <w:t xml:space="preserve">or the </w:t>
      </w:r>
      <w:r w:rsidR="00963E2B" w:rsidRPr="00963E2B">
        <w:rPr>
          <w:szCs w:val="22"/>
          <w:lang w:val="en-US" w:eastAsia="ko-KR"/>
        </w:rPr>
        <w:t>CSI and Beam</w:t>
      </w:r>
      <w:r>
        <w:rPr>
          <w:szCs w:val="22"/>
          <w:lang w:val="en-US" w:eastAsia="ko-KR"/>
        </w:rPr>
        <w:t xml:space="preserve"> use cases</w:t>
      </w:r>
      <w:r w:rsidR="00963E2B" w:rsidRPr="00963E2B">
        <w:rPr>
          <w:szCs w:val="22"/>
          <w:lang w:val="en-US" w:eastAsia="ko-KR"/>
        </w:rPr>
        <w:t xml:space="preserve">, </w:t>
      </w:r>
      <w:r w:rsidR="0076064C">
        <w:rPr>
          <w:szCs w:val="22"/>
          <w:lang w:val="en-US" w:eastAsia="ko-KR"/>
        </w:rPr>
        <w:t>r</w:t>
      </w:r>
      <w:r w:rsidR="00963E2B" w:rsidRPr="00963E2B">
        <w:rPr>
          <w:szCs w:val="22"/>
          <w:lang w:val="en-US" w:eastAsia="ko-KR"/>
        </w:rPr>
        <w:t>egardless of whether it is UE-sided monitoring or NW-sided monitoring, the NW (</w:t>
      </w:r>
      <w:proofErr w:type="spellStart"/>
      <w:r w:rsidR="00963E2B" w:rsidRPr="00963E2B">
        <w:rPr>
          <w:szCs w:val="22"/>
          <w:lang w:val="en-US" w:eastAsia="ko-KR"/>
        </w:rPr>
        <w:t>gNB</w:t>
      </w:r>
      <w:proofErr w:type="spellEnd"/>
      <w:r w:rsidR="00963E2B" w:rsidRPr="00963E2B">
        <w:rPr>
          <w:szCs w:val="22"/>
          <w:lang w:val="en-US" w:eastAsia="ko-KR"/>
        </w:rPr>
        <w:t xml:space="preserve">) is involved in the configuration/signaling for monitoring. </w:t>
      </w:r>
    </w:p>
    <w:tbl>
      <w:tblPr>
        <w:tblStyle w:val="TableGrid"/>
        <w:tblW w:w="0" w:type="auto"/>
        <w:tblLook w:val="04A0" w:firstRow="1" w:lastRow="0" w:firstColumn="1" w:lastColumn="0" w:noHBand="0" w:noVBand="1"/>
      </w:tblPr>
      <w:tblGrid>
        <w:gridCol w:w="9631"/>
      </w:tblGrid>
      <w:tr w:rsidR="00264A3C" w14:paraId="33ED1B5A" w14:textId="77777777" w:rsidTr="00264A3C">
        <w:tc>
          <w:tcPr>
            <w:tcW w:w="9631" w:type="dxa"/>
          </w:tcPr>
          <w:p w14:paraId="262B8A2F" w14:textId="59140234" w:rsidR="00922139" w:rsidRPr="001F245A" w:rsidRDefault="00922139" w:rsidP="00264A3C">
            <w:pPr>
              <w:tabs>
                <w:tab w:val="left" w:pos="990"/>
              </w:tabs>
              <w:spacing w:after="0"/>
              <w:rPr>
                <w:rFonts w:ascii="Arial" w:eastAsiaTheme="minorEastAsia" w:hAnsi="Arial" w:cs="Arial"/>
                <w:sz w:val="20"/>
                <w:u w:val="single"/>
                <w:lang w:eastAsia="ko-KR"/>
              </w:rPr>
            </w:pPr>
            <w:r w:rsidRPr="001F245A">
              <w:rPr>
                <w:rFonts w:ascii="Arial" w:eastAsiaTheme="minorEastAsia" w:hAnsi="Arial" w:cs="Arial" w:hint="eastAsia"/>
                <w:sz w:val="20"/>
                <w:u w:val="single"/>
                <w:lang w:eastAsia="ko-KR"/>
              </w:rPr>
              <w:t>R</w:t>
            </w:r>
            <w:r w:rsidRPr="001F245A">
              <w:rPr>
                <w:rFonts w:ascii="Arial" w:eastAsiaTheme="minorEastAsia" w:hAnsi="Arial" w:cs="Arial"/>
                <w:sz w:val="20"/>
                <w:u w:val="single"/>
                <w:lang w:eastAsia="ko-KR"/>
              </w:rPr>
              <w:t>AN1 #112</w:t>
            </w:r>
            <w:r w:rsidR="001F245A" w:rsidRPr="001F245A">
              <w:rPr>
                <w:rFonts w:ascii="Arial" w:eastAsiaTheme="minorEastAsia" w:hAnsi="Arial" w:cs="Arial"/>
                <w:sz w:val="20"/>
                <w:u w:val="single"/>
                <w:lang w:eastAsia="ko-KR"/>
              </w:rPr>
              <w:t xml:space="preserve"> Agreement</w:t>
            </w:r>
          </w:p>
          <w:p w14:paraId="5E752F52" w14:textId="77777777" w:rsidR="00264A3C" w:rsidRPr="00922139" w:rsidRDefault="00264A3C" w:rsidP="00264A3C">
            <w:pPr>
              <w:tabs>
                <w:tab w:val="left" w:pos="990"/>
              </w:tabs>
              <w:spacing w:after="0"/>
              <w:rPr>
                <w:rFonts w:ascii="Arial" w:hAnsi="Arial" w:cs="Arial"/>
                <w:color w:val="000000"/>
                <w:sz w:val="20"/>
                <w:lang w:val="en-US" w:eastAsia="x-none"/>
              </w:rPr>
            </w:pPr>
            <w:r w:rsidRPr="00922139">
              <w:rPr>
                <w:rFonts w:ascii="Arial" w:hAnsi="Arial" w:cs="Arial"/>
                <w:color w:val="000000"/>
                <w:sz w:val="20"/>
                <w:lang w:val="en-US" w:eastAsia="x-none"/>
              </w:rPr>
              <w:lastRenderedPageBreak/>
              <w:t xml:space="preserve">In CSI compression using two-sided model use case, further study the feasibility and methods to support the legacy CSI reporting principles including at least: </w:t>
            </w:r>
          </w:p>
          <w:p w14:paraId="50A55366" w14:textId="77777777" w:rsidR="00264A3C" w:rsidRPr="00922139" w:rsidRDefault="00264A3C" w:rsidP="00264A3C">
            <w:pPr>
              <w:numPr>
                <w:ilvl w:val="0"/>
                <w:numId w:val="17"/>
              </w:numPr>
              <w:spacing w:after="0"/>
              <w:rPr>
                <w:rFonts w:ascii="Arial" w:hAnsi="Arial" w:cs="Arial"/>
                <w:color w:val="000000"/>
                <w:sz w:val="20"/>
                <w:lang w:val="en-US" w:eastAsia="x-none"/>
              </w:rPr>
            </w:pPr>
            <w:r w:rsidRPr="00922139">
              <w:rPr>
                <w:rFonts w:ascii="Arial" w:hAnsi="Arial" w:cs="Arial"/>
                <w:color w:val="000000"/>
                <w:sz w:val="20"/>
                <w:lang w:val="en-US" w:eastAsia="x-none"/>
              </w:rPr>
              <w:t>The priority rule regarding CSI collision handling and CSI omission</w:t>
            </w:r>
          </w:p>
          <w:p w14:paraId="717D5E7F" w14:textId="77777777" w:rsidR="00264A3C" w:rsidRPr="00922139" w:rsidRDefault="00264A3C" w:rsidP="00264A3C">
            <w:pPr>
              <w:numPr>
                <w:ilvl w:val="0"/>
                <w:numId w:val="17"/>
              </w:numPr>
              <w:spacing w:after="0" w:line="288" w:lineRule="auto"/>
              <w:jc w:val="both"/>
              <w:rPr>
                <w:rFonts w:ascii="Arial" w:hAnsi="Arial" w:cs="Arial"/>
                <w:color w:val="000000"/>
                <w:sz w:val="20"/>
                <w:lang w:eastAsia="x-none"/>
              </w:rPr>
            </w:pPr>
            <w:r w:rsidRPr="00922139">
              <w:rPr>
                <w:rFonts w:ascii="Arial" w:hAnsi="Arial" w:cs="Arial"/>
                <w:color w:val="000000"/>
                <w:sz w:val="20"/>
                <w:lang w:val="en-US" w:eastAsia="x-none"/>
              </w:rPr>
              <w:t>Codebook subset restriction</w:t>
            </w:r>
          </w:p>
          <w:p w14:paraId="014062B0" w14:textId="18EC16E4" w:rsidR="00264A3C" w:rsidRPr="00922139" w:rsidRDefault="00264A3C" w:rsidP="00264A3C">
            <w:pPr>
              <w:numPr>
                <w:ilvl w:val="0"/>
                <w:numId w:val="17"/>
              </w:numPr>
              <w:spacing w:after="0" w:line="288" w:lineRule="auto"/>
              <w:jc w:val="both"/>
              <w:rPr>
                <w:rFonts w:ascii="Arial" w:hAnsi="Arial" w:cs="Arial"/>
                <w:color w:val="000000"/>
                <w:sz w:val="20"/>
                <w:lang w:eastAsia="x-none"/>
              </w:rPr>
            </w:pPr>
            <w:r w:rsidRPr="00922139">
              <w:rPr>
                <w:rFonts w:ascii="Arial" w:eastAsia="DengXian" w:hAnsi="Arial" w:cs="Arial"/>
                <w:color w:val="000000"/>
                <w:sz w:val="20"/>
                <w:lang w:val="en-US" w:eastAsia="zh-CN"/>
              </w:rPr>
              <w:t>CSI processing Unit</w:t>
            </w:r>
          </w:p>
          <w:p w14:paraId="1E169CC8" w14:textId="77777777" w:rsidR="00264A3C" w:rsidRPr="00922139" w:rsidRDefault="00264A3C" w:rsidP="00264A3C">
            <w:pPr>
              <w:spacing w:after="0"/>
              <w:rPr>
                <w:rFonts w:ascii="Arial" w:eastAsia="맑은 고딕" w:hAnsi="Arial" w:cs="Arial"/>
                <w:sz w:val="20"/>
              </w:rPr>
            </w:pPr>
            <w:r w:rsidRPr="00922139">
              <w:rPr>
                <w:rFonts w:ascii="Arial" w:eastAsia="맑은 고딕" w:hAnsi="Arial" w:cs="Arial"/>
                <w:sz w:val="20"/>
              </w:rPr>
              <w:t>In CSI compression using two-sided model use case, further study the necessity, feasibility, and potential specification impact for intermediate KPIs based monitoring including at least:</w:t>
            </w:r>
          </w:p>
          <w:p w14:paraId="648969E4" w14:textId="77777777" w:rsidR="00264A3C" w:rsidRPr="00922139" w:rsidRDefault="00264A3C" w:rsidP="00264A3C">
            <w:pPr>
              <w:numPr>
                <w:ilvl w:val="0"/>
                <w:numId w:val="18"/>
              </w:numPr>
              <w:spacing w:after="0"/>
              <w:jc w:val="both"/>
              <w:rPr>
                <w:rFonts w:ascii="Arial" w:hAnsi="Arial" w:cs="Arial"/>
                <w:b/>
                <w:bCs/>
                <w:sz w:val="20"/>
              </w:rPr>
            </w:pPr>
            <w:r w:rsidRPr="00922139">
              <w:rPr>
                <w:rFonts w:ascii="Arial" w:hAnsi="Arial" w:cs="Arial"/>
                <w:b/>
                <w:bCs/>
                <w:sz w:val="20"/>
              </w:rPr>
              <w:t xml:space="preserve">NW-side monitoring based on the </w:t>
            </w:r>
            <w:r w:rsidRPr="00922139">
              <w:rPr>
                <w:rFonts w:ascii="Arial" w:hAnsi="Arial" w:cs="Arial"/>
                <w:b/>
                <w:bCs/>
                <w:color w:val="000000"/>
                <w:sz w:val="20"/>
              </w:rPr>
              <w:t xml:space="preserve">target CSI with realistic channel estimation </w:t>
            </w:r>
            <w:r w:rsidRPr="00922139">
              <w:rPr>
                <w:rFonts w:ascii="Arial" w:hAnsi="Arial" w:cs="Arial"/>
                <w:b/>
                <w:bCs/>
                <w:sz w:val="20"/>
              </w:rPr>
              <w:t xml:space="preserve">associated to the CSI report, reported by the UE or obtained from the UE-side. </w:t>
            </w:r>
          </w:p>
          <w:p w14:paraId="06B02EE1"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b/>
                <w:bCs/>
                <w:sz w:val="20"/>
              </w:rPr>
              <w:t>UE-side monitoring</w:t>
            </w:r>
            <w:r w:rsidRPr="00922139">
              <w:rPr>
                <w:rFonts w:ascii="Arial" w:hAnsi="Arial" w:cs="Arial"/>
                <w:sz w:val="20"/>
              </w:rPr>
              <w:t xml:space="preserve"> based on the </w:t>
            </w:r>
            <w:r w:rsidRPr="00922139">
              <w:rPr>
                <w:rFonts w:ascii="Arial" w:hAnsi="Arial" w:cs="Arial"/>
                <w:color w:val="000000"/>
                <w:sz w:val="20"/>
              </w:rPr>
              <w:t xml:space="preserve">output of the CSI reconstruction model, </w:t>
            </w:r>
            <w:r w:rsidRPr="00922139">
              <w:rPr>
                <w:rFonts w:ascii="Arial" w:hAnsi="Arial" w:cs="Arial"/>
                <w:sz w:val="20"/>
              </w:rPr>
              <w:t>subject to the aligned format,</w:t>
            </w:r>
            <w:r w:rsidRPr="00922139">
              <w:rPr>
                <w:rFonts w:ascii="Arial" w:hAnsi="Arial" w:cs="Arial"/>
                <w:color w:val="000000"/>
                <w:sz w:val="20"/>
              </w:rPr>
              <w:t xml:space="preserve"> </w:t>
            </w:r>
            <w:r w:rsidRPr="00922139">
              <w:rPr>
                <w:rFonts w:ascii="Arial" w:hAnsi="Arial" w:cs="Arial"/>
                <w:sz w:val="20"/>
              </w:rPr>
              <w:t xml:space="preserve">associated to the CSI report, indicated by the NW or </w:t>
            </w:r>
            <w:r w:rsidRPr="00922139">
              <w:rPr>
                <w:rFonts w:ascii="Arial" w:hAnsi="Arial" w:cs="Arial"/>
                <w:color w:val="000000"/>
                <w:sz w:val="20"/>
              </w:rPr>
              <w:t>obtained from the network side.</w:t>
            </w:r>
          </w:p>
          <w:p w14:paraId="30031DD8" w14:textId="77777777" w:rsidR="00264A3C" w:rsidRPr="00922139" w:rsidRDefault="00264A3C" w:rsidP="00264A3C">
            <w:pPr>
              <w:numPr>
                <w:ilvl w:val="1"/>
                <w:numId w:val="18"/>
              </w:numPr>
              <w:tabs>
                <w:tab w:val="left" w:pos="1418"/>
              </w:tabs>
              <w:spacing w:after="0"/>
              <w:jc w:val="both"/>
              <w:rPr>
                <w:rFonts w:ascii="Arial" w:hAnsi="Arial" w:cs="Arial"/>
                <w:b/>
                <w:bCs/>
                <w:sz w:val="20"/>
              </w:rPr>
            </w:pPr>
            <w:r w:rsidRPr="00922139">
              <w:rPr>
                <w:rFonts w:ascii="Arial" w:hAnsi="Arial" w:cs="Arial"/>
                <w:b/>
                <w:bCs/>
                <w:color w:val="000000"/>
                <w:sz w:val="20"/>
              </w:rPr>
              <w:t>Network may configure a threshold criterio</w:t>
            </w:r>
            <w:r w:rsidRPr="00922139">
              <w:rPr>
                <w:rFonts w:ascii="Arial" w:hAnsi="Arial" w:cs="Arial"/>
                <w:b/>
                <w:bCs/>
                <w:sz w:val="20"/>
              </w:rPr>
              <w:t xml:space="preserve">n to facilitate UE to perform model monitoring. </w:t>
            </w:r>
          </w:p>
          <w:p w14:paraId="029CB27A"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b/>
                <w:bCs/>
                <w:sz w:val="20"/>
              </w:rPr>
              <w:t>UE-side monitoring</w:t>
            </w:r>
            <w:r w:rsidRPr="00922139">
              <w:rPr>
                <w:rFonts w:ascii="Arial" w:hAnsi="Arial" w:cs="Arial"/>
                <w:sz w:val="20"/>
              </w:rPr>
              <w:t xml:space="preserve"> based on </w:t>
            </w:r>
            <w:r w:rsidRPr="00922139">
              <w:rPr>
                <w:rFonts w:ascii="Arial" w:eastAsia="SimSun" w:hAnsi="Arial" w:cs="Arial"/>
                <w:sz w:val="20"/>
              </w:rPr>
              <w:t xml:space="preserve">the output of the </w:t>
            </w:r>
            <w:r w:rsidRPr="00922139">
              <w:rPr>
                <w:rFonts w:ascii="Arial" w:hAnsi="Arial" w:cs="Arial"/>
                <w:sz w:val="20"/>
              </w:rPr>
              <w:t xml:space="preserve">CSI reconstruction </w:t>
            </w:r>
            <w:r w:rsidRPr="00922139">
              <w:rPr>
                <w:rFonts w:ascii="Arial" w:eastAsia="SimSun" w:hAnsi="Arial" w:cs="Arial"/>
                <w:sz w:val="20"/>
              </w:rPr>
              <w:t>model</w:t>
            </w:r>
            <w:r w:rsidRPr="00922139">
              <w:rPr>
                <w:rFonts w:ascii="Arial" w:hAnsi="Arial" w:cs="Arial"/>
                <w:sz w:val="20"/>
              </w:rPr>
              <w:t xml:space="preserve"> at the UE-sid</w:t>
            </w:r>
            <w:r w:rsidRPr="00922139">
              <w:rPr>
                <w:rFonts w:ascii="Arial" w:eastAsia="SimSun" w:hAnsi="Arial" w:cs="Arial"/>
                <w:sz w:val="20"/>
              </w:rPr>
              <w:t>e</w:t>
            </w:r>
          </w:p>
          <w:p w14:paraId="50779EFA" w14:textId="77777777" w:rsidR="00264A3C" w:rsidRPr="00922139" w:rsidRDefault="00264A3C" w:rsidP="00264A3C">
            <w:pPr>
              <w:numPr>
                <w:ilvl w:val="1"/>
                <w:numId w:val="18"/>
              </w:numPr>
              <w:tabs>
                <w:tab w:val="left" w:pos="1418"/>
              </w:tabs>
              <w:spacing w:after="0"/>
              <w:jc w:val="both"/>
              <w:rPr>
                <w:rFonts w:ascii="Arial" w:hAnsi="Arial" w:cs="Arial"/>
                <w:sz w:val="20"/>
              </w:rPr>
            </w:pPr>
            <w:r w:rsidRPr="00922139">
              <w:rPr>
                <w:rFonts w:ascii="Arial" w:hAnsi="Arial" w:cs="Arial"/>
                <w:color w:val="000000"/>
                <w:sz w:val="20"/>
              </w:rPr>
              <w:t>Note: CSI reconstruction model at the UE-side can be the same or different comparing to the actual CSI reconstruction model used at the NW-side.</w:t>
            </w:r>
            <w:r w:rsidRPr="00922139">
              <w:rPr>
                <w:rFonts w:ascii="Arial" w:hAnsi="Arial" w:cs="Arial"/>
                <w:sz w:val="20"/>
              </w:rPr>
              <w:t xml:space="preserve"> </w:t>
            </w:r>
          </w:p>
          <w:p w14:paraId="181AC08E" w14:textId="77777777" w:rsidR="00264A3C" w:rsidRPr="00922139" w:rsidRDefault="00264A3C" w:rsidP="00264A3C">
            <w:pPr>
              <w:numPr>
                <w:ilvl w:val="1"/>
                <w:numId w:val="18"/>
              </w:numPr>
              <w:tabs>
                <w:tab w:val="left" w:pos="1418"/>
              </w:tabs>
              <w:spacing w:after="0"/>
              <w:jc w:val="both"/>
              <w:rPr>
                <w:rFonts w:ascii="Arial" w:hAnsi="Arial" w:cs="Arial"/>
                <w:b/>
                <w:bCs/>
                <w:sz w:val="20"/>
              </w:rPr>
            </w:pPr>
            <w:r w:rsidRPr="00922139">
              <w:rPr>
                <w:rFonts w:ascii="Arial" w:hAnsi="Arial" w:cs="Arial"/>
                <w:b/>
                <w:bCs/>
                <w:color w:val="000000"/>
                <w:sz w:val="20"/>
              </w:rPr>
              <w:t>Network may configure a threshold criterio</w:t>
            </w:r>
            <w:r w:rsidRPr="00922139">
              <w:rPr>
                <w:rFonts w:ascii="Arial" w:hAnsi="Arial" w:cs="Arial"/>
                <w:b/>
                <w:bCs/>
                <w:sz w:val="20"/>
              </w:rPr>
              <w:t xml:space="preserve">n to facilitate UE to perform model monitoring. </w:t>
            </w:r>
          </w:p>
          <w:p w14:paraId="5559C8FF" w14:textId="77777777" w:rsidR="00264A3C" w:rsidRPr="00922139" w:rsidRDefault="00264A3C" w:rsidP="00264A3C">
            <w:pPr>
              <w:numPr>
                <w:ilvl w:val="0"/>
                <w:numId w:val="18"/>
              </w:numPr>
              <w:tabs>
                <w:tab w:val="left" w:pos="709"/>
              </w:tabs>
              <w:spacing w:after="0"/>
              <w:jc w:val="both"/>
              <w:rPr>
                <w:rFonts w:ascii="Arial" w:hAnsi="Arial" w:cs="Arial"/>
                <w:sz w:val="20"/>
              </w:rPr>
            </w:pPr>
            <w:r w:rsidRPr="00922139">
              <w:rPr>
                <w:rFonts w:ascii="Arial" w:hAnsi="Arial" w:cs="Arial"/>
                <w:sz w:val="20"/>
              </w:rPr>
              <w:t xml:space="preserve">FFS: Other solutions, e.g., </w:t>
            </w:r>
            <w:r w:rsidRPr="00922139">
              <w:rPr>
                <w:rFonts w:ascii="Arial" w:eastAsia="SimSun" w:hAnsi="Arial" w:cs="Arial"/>
                <w:sz w:val="20"/>
              </w:rPr>
              <w:t xml:space="preserve">UE-side uses a model that directly outputs intermediate KPI. Network-side monitoring based on target CSI </w:t>
            </w:r>
            <w:r w:rsidRPr="00922139">
              <w:rPr>
                <w:rFonts w:ascii="Arial" w:hAnsi="Arial" w:cs="Arial"/>
                <w:sz w:val="20"/>
              </w:rPr>
              <w:t>measured via SRS from the UE.</w:t>
            </w:r>
          </w:p>
          <w:p w14:paraId="7080CE6D" w14:textId="77777777" w:rsidR="00264A3C" w:rsidRPr="00922139" w:rsidRDefault="00264A3C" w:rsidP="00264A3C">
            <w:pPr>
              <w:spacing w:after="0"/>
              <w:rPr>
                <w:rFonts w:ascii="Arial" w:eastAsia="맑은 고딕" w:hAnsi="Arial" w:cs="Arial"/>
                <w:sz w:val="20"/>
              </w:rPr>
            </w:pPr>
            <w:r w:rsidRPr="00922139">
              <w:rPr>
                <w:rFonts w:ascii="Arial" w:eastAsia="맑은 고딕" w:hAnsi="Arial" w:cs="Arial"/>
                <w:sz w:val="20"/>
              </w:rPr>
              <w:t>Note: Monitoring approaches not based on intermediate KPI are not precluded</w:t>
            </w:r>
          </w:p>
          <w:p w14:paraId="187C2C1A" w14:textId="77777777" w:rsidR="00264A3C" w:rsidRPr="00922139" w:rsidRDefault="00264A3C" w:rsidP="00264A3C">
            <w:pPr>
              <w:rPr>
                <w:rFonts w:ascii="Arial" w:eastAsia="맑은 고딕" w:hAnsi="Arial" w:cs="Arial"/>
                <w:sz w:val="20"/>
              </w:rPr>
            </w:pPr>
            <w:r w:rsidRPr="00922139">
              <w:rPr>
                <w:rFonts w:ascii="Arial" w:eastAsia="맑은 고딕" w:hAnsi="Arial" w:cs="Arial"/>
                <w:sz w:val="20"/>
              </w:rPr>
              <w:t>Note: the study of intermediate KPIs based monitoring should take into account the monitoring reliability (accuracy), overhead, complexity, and latency.</w:t>
            </w:r>
          </w:p>
          <w:p w14:paraId="2A6A7EE6" w14:textId="77777777" w:rsidR="00264A3C" w:rsidRPr="00922139" w:rsidRDefault="00264A3C" w:rsidP="00264A3C">
            <w:pPr>
              <w:spacing w:after="120"/>
              <w:rPr>
                <w:rFonts w:ascii="Arial" w:eastAsia="DengXian" w:hAnsi="Arial" w:cs="Arial"/>
                <w:sz w:val="20"/>
                <w:lang w:eastAsia="zh-CN"/>
              </w:rPr>
            </w:pPr>
            <w:r w:rsidRPr="00922139">
              <w:rPr>
                <w:rFonts w:ascii="Arial" w:eastAsia="DengXian" w:hAnsi="Arial" w:cs="Arial"/>
                <w:sz w:val="20"/>
                <w:lang w:eastAsia="zh-CN"/>
              </w:rPr>
              <w:t>Agreement</w:t>
            </w:r>
          </w:p>
          <w:p w14:paraId="529309D5" w14:textId="77777777" w:rsidR="00264A3C" w:rsidRPr="00922139" w:rsidRDefault="00264A3C" w:rsidP="00264A3C">
            <w:pPr>
              <w:spacing w:after="120"/>
              <w:rPr>
                <w:rFonts w:ascii="Arial" w:hAnsi="Arial" w:cs="Arial"/>
                <w:sz w:val="20"/>
                <w:lang w:eastAsia="zh-CN"/>
              </w:rPr>
            </w:pPr>
            <w:r w:rsidRPr="00922139">
              <w:rPr>
                <w:rFonts w:ascii="Arial" w:hAnsi="Arial" w:cs="Arial"/>
                <w:sz w:val="20"/>
                <w:lang w:eastAsia="zh-CN"/>
              </w:rPr>
              <w:t xml:space="preserve">For BM-Case1 and BM-Case2 with a UE-side AI/ML model, regarding </w:t>
            </w:r>
            <w:r w:rsidRPr="00922139">
              <w:rPr>
                <w:rFonts w:ascii="Arial" w:hAnsi="Arial" w:cs="Arial"/>
                <w:b/>
                <w:bCs/>
                <w:sz w:val="20"/>
              </w:rPr>
              <w:t>NW-side performance monitoring</w:t>
            </w:r>
            <w:r w:rsidRPr="00922139">
              <w:rPr>
                <w:rFonts w:ascii="Arial" w:hAnsi="Arial" w:cs="Arial"/>
                <w:sz w:val="20"/>
              </w:rPr>
              <w:t xml:space="preserve">, </w:t>
            </w:r>
            <w:r w:rsidRPr="00922139">
              <w:rPr>
                <w:rFonts w:ascii="Arial" w:hAnsi="Arial" w:cs="Arial"/>
                <w:sz w:val="20"/>
                <w:lang w:eastAsia="zh-CN"/>
              </w:rPr>
              <w:t xml:space="preserve">study the following aspects as a starting point including the study of necessity: </w:t>
            </w:r>
          </w:p>
          <w:p w14:paraId="6DED06C5" w14:textId="77777777" w:rsidR="00264A3C" w:rsidRPr="00922139" w:rsidRDefault="00264A3C" w:rsidP="00264A3C">
            <w:pPr>
              <w:numPr>
                <w:ilvl w:val="0"/>
                <w:numId w:val="16"/>
              </w:numPr>
              <w:spacing w:after="0"/>
              <w:contextualSpacing/>
              <w:rPr>
                <w:rFonts w:ascii="Arial" w:eastAsia="Yu Mincho" w:hAnsi="Arial" w:cs="Arial"/>
                <w:b/>
                <w:bCs/>
                <w:sz w:val="20"/>
                <w:lang w:eastAsia="x-none"/>
              </w:rPr>
            </w:pPr>
            <w:r w:rsidRPr="00922139">
              <w:rPr>
                <w:rFonts w:ascii="Arial" w:eastAsia="Yu Mincho" w:hAnsi="Arial" w:cs="Arial"/>
                <w:b/>
                <w:bCs/>
                <w:sz w:val="20"/>
                <w:lang w:eastAsia="x-none"/>
              </w:rPr>
              <w:t>Configuration/</w:t>
            </w:r>
            <w:proofErr w:type="spellStart"/>
            <w:r w:rsidRPr="00922139">
              <w:rPr>
                <w:rFonts w:ascii="Arial" w:eastAsia="Yu Mincho" w:hAnsi="Arial" w:cs="Arial"/>
                <w:b/>
                <w:bCs/>
                <w:sz w:val="20"/>
                <w:lang w:eastAsia="x-none"/>
              </w:rPr>
              <w:t>Signaling</w:t>
            </w:r>
            <w:proofErr w:type="spellEnd"/>
            <w:r w:rsidRPr="00922139">
              <w:rPr>
                <w:rFonts w:ascii="Arial" w:eastAsia="Yu Mincho" w:hAnsi="Arial" w:cs="Arial"/>
                <w:b/>
                <w:bCs/>
                <w:sz w:val="20"/>
                <w:lang w:eastAsia="x-none"/>
              </w:rPr>
              <w:t xml:space="preserve"> from </w:t>
            </w:r>
            <w:proofErr w:type="spellStart"/>
            <w:r w:rsidRPr="00922139">
              <w:rPr>
                <w:rFonts w:ascii="Arial" w:eastAsia="Yu Mincho" w:hAnsi="Arial" w:cs="Arial"/>
                <w:b/>
                <w:bCs/>
                <w:sz w:val="20"/>
                <w:lang w:eastAsia="x-none"/>
              </w:rPr>
              <w:t>gNB</w:t>
            </w:r>
            <w:proofErr w:type="spellEnd"/>
            <w:r w:rsidRPr="00922139">
              <w:rPr>
                <w:rFonts w:ascii="Arial" w:eastAsia="Yu Mincho" w:hAnsi="Arial" w:cs="Arial"/>
                <w:b/>
                <w:bCs/>
                <w:sz w:val="20"/>
                <w:lang w:eastAsia="x-none"/>
              </w:rPr>
              <w:t xml:space="preserve"> to UE for measurement and/or reporting</w:t>
            </w:r>
          </w:p>
          <w:p w14:paraId="39299DF7" w14:textId="77777777"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 xml:space="preserve">UE reporting to NW (e.g., for the calculation of performance metric) </w:t>
            </w:r>
          </w:p>
          <w:p w14:paraId="0C9DE3E0" w14:textId="77777777" w:rsidR="00264A3C" w:rsidRPr="00922139" w:rsidRDefault="00264A3C" w:rsidP="00264A3C">
            <w:pPr>
              <w:numPr>
                <w:ilvl w:val="0"/>
                <w:numId w:val="16"/>
              </w:numPr>
              <w:spacing w:after="0" w:line="252" w:lineRule="auto"/>
              <w:contextualSpacing/>
              <w:rPr>
                <w:rFonts w:ascii="Arial" w:eastAsia="Yu Mincho" w:hAnsi="Arial" w:cs="Arial"/>
                <w:color w:val="000000"/>
                <w:sz w:val="20"/>
                <w:lang w:eastAsia="x-none"/>
              </w:rPr>
            </w:pPr>
            <w:r w:rsidRPr="00922139">
              <w:rPr>
                <w:rFonts w:ascii="Arial" w:hAnsi="Arial" w:cs="Arial"/>
                <w:color w:val="000000"/>
                <w:sz w:val="20"/>
                <w:lang w:eastAsia="x-none"/>
              </w:rPr>
              <w:t xml:space="preserve">Indication from NW for UE to do LCM operations </w:t>
            </w:r>
          </w:p>
          <w:p w14:paraId="203BC55E" w14:textId="77777777"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Other aspect(s) is not precluded</w:t>
            </w:r>
          </w:p>
          <w:p w14:paraId="300F7B72" w14:textId="75772D22" w:rsidR="00264A3C" w:rsidRPr="00922139" w:rsidRDefault="00264A3C" w:rsidP="00264A3C">
            <w:pPr>
              <w:numPr>
                <w:ilvl w:val="0"/>
                <w:numId w:val="16"/>
              </w:numPr>
              <w:spacing w:after="0"/>
              <w:contextualSpacing/>
              <w:rPr>
                <w:rFonts w:ascii="Arial" w:eastAsia="Yu Mincho" w:hAnsi="Arial" w:cs="Arial"/>
                <w:sz w:val="20"/>
                <w:lang w:eastAsia="x-none"/>
              </w:rPr>
            </w:pPr>
            <w:r w:rsidRPr="00922139">
              <w:rPr>
                <w:rFonts w:ascii="Arial" w:eastAsia="Yu Mincho" w:hAnsi="Arial" w:cs="Arial"/>
                <w:sz w:val="20"/>
                <w:lang w:eastAsia="x-none"/>
              </w:rPr>
              <w:t>Note1: At least the performance and re]=porting overhead of model monitoring mechanism should be considered</w:t>
            </w:r>
          </w:p>
          <w:p w14:paraId="51A4009C" w14:textId="77777777" w:rsidR="00264A3C" w:rsidRPr="00922139" w:rsidRDefault="00264A3C" w:rsidP="00922139">
            <w:pPr>
              <w:spacing w:before="240" w:after="120"/>
              <w:rPr>
                <w:rFonts w:ascii="Arial" w:hAnsi="Arial" w:cs="Arial"/>
                <w:color w:val="000000"/>
                <w:sz w:val="20"/>
                <w:lang w:eastAsia="zh-CN"/>
              </w:rPr>
            </w:pPr>
            <w:r w:rsidRPr="00922139">
              <w:rPr>
                <w:rFonts w:ascii="Arial" w:eastAsia="SimSun" w:hAnsi="Arial" w:cs="Arial"/>
                <w:color w:val="000000"/>
                <w:kern w:val="2"/>
                <w:sz w:val="20"/>
                <w:lang w:eastAsia="zh-CN"/>
              </w:rPr>
              <w:t>Agreement</w:t>
            </w:r>
          </w:p>
          <w:p w14:paraId="1BB8398A" w14:textId="77777777" w:rsidR="00264A3C" w:rsidRPr="00922139" w:rsidRDefault="00264A3C" w:rsidP="00264A3C">
            <w:pPr>
              <w:spacing w:after="120"/>
              <w:rPr>
                <w:rFonts w:ascii="Arial" w:hAnsi="Arial" w:cs="Arial"/>
                <w:color w:val="000000"/>
                <w:sz w:val="20"/>
                <w:lang w:eastAsia="zh-CN"/>
              </w:rPr>
            </w:pPr>
            <w:r w:rsidRPr="00922139">
              <w:rPr>
                <w:rFonts w:ascii="Arial" w:hAnsi="Arial" w:cs="Arial"/>
                <w:color w:val="000000"/>
                <w:sz w:val="20"/>
                <w:lang w:eastAsia="zh-CN"/>
              </w:rPr>
              <w:t xml:space="preserve">For BM-Case1 and BM-Case2 with a UE-side AI/ML model, regarding </w:t>
            </w:r>
            <w:r w:rsidRPr="00922139">
              <w:rPr>
                <w:rFonts w:ascii="Arial" w:hAnsi="Arial" w:cs="Arial"/>
                <w:b/>
                <w:bCs/>
                <w:color w:val="000000"/>
                <w:sz w:val="20"/>
              </w:rPr>
              <w:t xml:space="preserve">UE-side </w:t>
            </w:r>
            <w:r w:rsidRPr="00922139">
              <w:rPr>
                <w:rFonts w:ascii="Arial" w:hAnsi="Arial" w:cs="Arial"/>
                <w:b/>
                <w:bCs/>
                <w:sz w:val="20"/>
              </w:rPr>
              <w:t>performance</w:t>
            </w:r>
            <w:r w:rsidRPr="00922139">
              <w:rPr>
                <w:rFonts w:ascii="Arial" w:hAnsi="Arial" w:cs="Arial"/>
                <w:b/>
                <w:bCs/>
                <w:color w:val="000000"/>
                <w:sz w:val="20"/>
              </w:rPr>
              <w:t xml:space="preserve"> monitoring</w:t>
            </w:r>
            <w:r w:rsidRPr="00922139">
              <w:rPr>
                <w:rFonts w:ascii="Arial" w:hAnsi="Arial" w:cs="Arial"/>
                <w:color w:val="000000"/>
                <w:sz w:val="20"/>
              </w:rPr>
              <w:t>,</w:t>
            </w:r>
            <w:r w:rsidRPr="00922139">
              <w:rPr>
                <w:rFonts w:ascii="Arial" w:hAnsi="Arial" w:cs="Arial"/>
                <w:color w:val="000000"/>
                <w:sz w:val="20"/>
                <w:lang w:eastAsia="zh-CN"/>
              </w:rPr>
              <w:t xml:space="preserve"> study the following aspects as a starting point including the study of necessity and feasibility: </w:t>
            </w:r>
          </w:p>
          <w:p w14:paraId="058426F2" w14:textId="77777777" w:rsidR="00264A3C" w:rsidRPr="00922139" w:rsidRDefault="00264A3C" w:rsidP="00264A3C">
            <w:pPr>
              <w:numPr>
                <w:ilvl w:val="0"/>
                <w:numId w:val="16"/>
              </w:numPr>
              <w:spacing w:after="0"/>
              <w:contextualSpacing/>
              <w:rPr>
                <w:rFonts w:ascii="Arial" w:eastAsia="Yu Mincho" w:hAnsi="Arial" w:cs="Arial"/>
                <w:b/>
                <w:bCs/>
                <w:color w:val="000000"/>
                <w:sz w:val="20"/>
                <w:lang w:eastAsia="x-none"/>
              </w:rPr>
            </w:pPr>
            <w:r w:rsidRPr="00922139">
              <w:rPr>
                <w:rFonts w:ascii="Arial" w:eastAsia="DengXian" w:hAnsi="Arial" w:cs="Arial"/>
                <w:b/>
                <w:bCs/>
                <w:color w:val="000000"/>
                <w:sz w:val="20"/>
                <w:lang w:eastAsia="zh-CN"/>
              </w:rPr>
              <w:t xml:space="preserve">Indication/request/report from UE to </w:t>
            </w:r>
            <w:proofErr w:type="spellStart"/>
            <w:r w:rsidRPr="00922139">
              <w:rPr>
                <w:rFonts w:ascii="Arial" w:eastAsia="DengXian" w:hAnsi="Arial" w:cs="Arial"/>
                <w:b/>
                <w:bCs/>
                <w:color w:val="000000"/>
                <w:sz w:val="20"/>
                <w:lang w:eastAsia="zh-CN"/>
              </w:rPr>
              <w:t>gNB</w:t>
            </w:r>
            <w:proofErr w:type="spellEnd"/>
            <w:r w:rsidRPr="00922139">
              <w:rPr>
                <w:rFonts w:ascii="Arial" w:eastAsia="DengXian" w:hAnsi="Arial" w:cs="Arial"/>
                <w:b/>
                <w:bCs/>
                <w:color w:val="000000"/>
                <w:sz w:val="20"/>
                <w:lang w:eastAsia="zh-CN"/>
              </w:rPr>
              <w:t xml:space="preserve"> for performance monitoring </w:t>
            </w:r>
          </w:p>
          <w:p w14:paraId="39D6D427" w14:textId="77777777" w:rsidR="00264A3C" w:rsidRPr="00922139" w:rsidRDefault="00264A3C" w:rsidP="00264A3C">
            <w:pPr>
              <w:numPr>
                <w:ilvl w:val="1"/>
                <w:numId w:val="16"/>
              </w:numPr>
              <w:spacing w:after="0"/>
              <w:contextualSpacing/>
              <w:rPr>
                <w:rFonts w:ascii="Arial" w:eastAsia="Yu Mincho" w:hAnsi="Arial" w:cs="Arial"/>
                <w:color w:val="000000"/>
                <w:sz w:val="20"/>
                <w:lang w:eastAsia="x-none"/>
              </w:rPr>
            </w:pPr>
            <w:r w:rsidRPr="00922139">
              <w:rPr>
                <w:rFonts w:ascii="Arial" w:eastAsia="Yu Mincho" w:hAnsi="Arial" w:cs="Arial"/>
                <w:color w:val="000000"/>
                <w:sz w:val="20"/>
                <w:lang w:eastAsia="x-none"/>
              </w:rPr>
              <w:t xml:space="preserve">Note: The </w:t>
            </w:r>
            <w:proofErr w:type="spellStart"/>
            <w:r w:rsidRPr="00922139">
              <w:rPr>
                <w:rFonts w:ascii="Arial" w:eastAsia="Yu Mincho" w:hAnsi="Arial" w:cs="Arial"/>
                <w:color w:val="000000"/>
                <w:sz w:val="20"/>
                <w:lang w:eastAsia="x-none"/>
              </w:rPr>
              <w:t>indictation</w:t>
            </w:r>
            <w:proofErr w:type="spellEnd"/>
            <w:r w:rsidRPr="00922139">
              <w:rPr>
                <w:rFonts w:ascii="Arial" w:eastAsia="DengXian" w:hAnsi="Arial" w:cs="Arial"/>
                <w:color w:val="000000"/>
                <w:sz w:val="20"/>
                <w:lang w:eastAsia="zh-CN"/>
              </w:rPr>
              <w:t>/request/report</w:t>
            </w:r>
            <w:r w:rsidRPr="00922139">
              <w:rPr>
                <w:rFonts w:ascii="Arial" w:eastAsia="Yu Mincho" w:hAnsi="Arial" w:cs="Arial"/>
                <w:color w:val="000000"/>
                <w:sz w:val="20"/>
                <w:lang w:eastAsia="x-none"/>
              </w:rPr>
              <w:t xml:space="preserve"> may be not needed in some case(s)</w:t>
            </w:r>
          </w:p>
          <w:p w14:paraId="0195A587" w14:textId="77777777" w:rsidR="00264A3C" w:rsidRPr="00922139" w:rsidRDefault="00264A3C" w:rsidP="00264A3C">
            <w:pPr>
              <w:numPr>
                <w:ilvl w:val="0"/>
                <w:numId w:val="16"/>
              </w:numPr>
              <w:spacing w:after="0"/>
              <w:contextualSpacing/>
              <w:rPr>
                <w:rFonts w:ascii="Arial" w:eastAsia="Yu Mincho" w:hAnsi="Arial" w:cs="Arial"/>
                <w:color w:val="000000"/>
                <w:sz w:val="20"/>
                <w:lang w:eastAsia="x-none"/>
              </w:rPr>
            </w:pPr>
            <w:r w:rsidRPr="00922139">
              <w:rPr>
                <w:rFonts w:ascii="Arial" w:eastAsia="Yu Mincho" w:hAnsi="Arial" w:cs="Arial"/>
                <w:color w:val="000000"/>
                <w:sz w:val="20"/>
                <w:lang w:eastAsia="x-none"/>
              </w:rPr>
              <w:t>Configuration/</w:t>
            </w:r>
            <w:proofErr w:type="spellStart"/>
            <w:r w:rsidRPr="00922139">
              <w:rPr>
                <w:rFonts w:ascii="Arial" w:eastAsia="Yu Mincho" w:hAnsi="Arial" w:cs="Arial"/>
                <w:color w:val="000000"/>
                <w:sz w:val="20"/>
                <w:lang w:eastAsia="x-none"/>
              </w:rPr>
              <w:t>Signaling</w:t>
            </w:r>
            <w:proofErr w:type="spellEnd"/>
            <w:r w:rsidRPr="00922139">
              <w:rPr>
                <w:rFonts w:ascii="Arial" w:eastAsia="Yu Mincho" w:hAnsi="Arial" w:cs="Arial"/>
                <w:color w:val="000000"/>
                <w:sz w:val="20"/>
                <w:lang w:eastAsia="x-none"/>
              </w:rPr>
              <w:t xml:space="preserve"> from </w:t>
            </w:r>
            <w:proofErr w:type="spellStart"/>
            <w:r w:rsidRPr="00922139">
              <w:rPr>
                <w:rFonts w:ascii="Arial" w:eastAsia="Yu Mincho" w:hAnsi="Arial" w:cs="Arial"/>
                <w:color w:val="000000"/>
                <w:sz w:val="20"/>
                <w:lang w:eastAsia="x-none"/>
              </w:rPr>
              <w:t>gNB</w:t>
            </w:r>
            <w:proofErr w:type="spellEnd"/>
            <w:r w:rsidRPr="00922139">
              <w:rPr>
                <w:rFonts w:ascii="Arial" w:eastAsia="Yu Mincho" w:hAnsi="Arial" w:cs="Arial"/>
                <w:color w:val="000000"/>
                <w:sz w:val="20"/>
                <w:lang w:eastAsia="x-none"/>
              </w:rPr>
              <w:t xml:space="preserve"> to UE for performance monitoring</w:t>
            </w:r>
          </w:p>
          <w:p w14:paraId="2027DA44" w14:textId="6FA57D99" w:rsidR="00264A3C" w:rsidRPr="00264A3C" w:rsidRDefault="00264A3C" w:rsidP="001F245A">
            <w:pPr>
              <w:snapToGrid w:val="0"/>
              <w:spacing w:after="0"/>
              <w:jc w:val="both"/>
              <w:rPr>
                <w:szCs w:val="22"/>
                <w:lang w:eastAsia="ko-KR"/>
              </w:rPr>
            </w:pPr>
            <w:r w:rsidRPr="00922139">
              <w:rPr>
                <w:rFonts w:ascii="Arial" w:eastAsia="Yu Mincho" w:hAnsi="Arial" w:cs="Arial"/>
                <w:color w:val="000000"/>
                <w:sz w:val="20"/>
              </w:rPr>
              <w:t>Other aspect(s) is not precluded</w:t>
            </w:r>
          </w:p>
        </w:tc>
      </w:tr>
    </w:tbl>
    <w:p w14:paraId="35FEB9EF" w14:textId="0C1DB7D0" w:rsidR="00963E2B" w:rsidRDefault="00963E2B" w:rsidP="0085720A">
      <w:pPr>
        <w:spacing w:before="240"/>
        <w:rPr>
          <w:szCs w:val="22"/>
          <w:lang w:val="en-US" w:eastAsia="ko-KR"/>
        </w:rPr>
      </w:pPr>
      <w:r w:rsidRPr="00963E2B">
        <w:rPr>
          <w:szCs w:val="22"/>
          <w:lang w:val="en-US" w:eastAsia="ko-KR"/>
        </w:rPr>
        <w:lastRenderedPageBreak/>
        <w:t xml:space="preserve">For NW-sided monitoring, the </w:t>
      </w:r>
      <w:proofErr w:type="spellStart"/>
      <w:r w:rsidRPr="00963E2B">
        <w:rPr>
          <w:szCs w:val="22"/>
          <w:lang w:val="en-US" w:eastAsia="ko-KR"/>
        </w:rPr>
        <w:t>gNB</w:t>
      </w:r>
      <w:proofErr w:type="spellEnd"/>
      <w:r w:rsidRPr="00963E2B">
        <w:rPr>
          <w:szCs w:val="22"/>
          <w:lang w:val="en-US" w:eastAsia="ko-KR"/>
        </w:rPr>
        <w:t xml:space="preserve"> </w:t>
      </w:r>
      <w:r>
        <w:rPr>
          <w:szCs w:val="22"/>
          <w:lang w:val="en-US" w:eastAsia="ko-KR"/>
        </w:rPr>
        <w:t>can</w:t>
      </w:r>
      <w:r w:rsidRPr="00963E2B">
        <w:rPr>
          <w:szCs w:val="22"/>
          <w:lang w:val="en-US" w:eastAsia="ko-KR"/>
        </w:rPr>
        <w:t xml:space="preserve"> understand the results of CSI or Beam-related model monitoring. Therefore, the </w:t>
      </w:r>
      <w:proofErr w:type="spellStart"/>
      <w:r w:rsidRPr="00963E2B">
        <w:rPr>
          <w:szCs w:val="22"/>
          <w:lang w:val="en-US" w:eastAsia="ko-KR"/>
        </w:rPr>
        <w:t>gNB</w:t>
      </w:r>
      <w:proofErr w:type="spellEnd"/>
      <w:r w:rsidRPr="00963E2B">
        <w:rPr>
          <w:szCs w:val="22"/>
          <w:lang w:val="en-US" w:eastAsia="ko-KR"/>
        </w:rPr>
        <w:t xml:space="preserve"> should be </w:t>
      </w:r>
      <w:r w:rsidR="0076064C">
        <w:rPr>
          <w:szCs w:val="22"/>
          <w:lang w:val="en-US" w:eastAsia="ko-KR"/>
        </w:rPr>
        <w:t>responsible for the</w:t>
      </w:r>
      <w:r w:rsidRPr="00963E2B">
        <w:rPr>
          <w:szCs w:val="22"/>
          <w:lang w:val="en-US" w:eastAsia="ko-KR"/>
        </w:rPr>
        <w:t xml:space="preserve"> model monitoring to </w:t>
      </w:r>
      <w:r>
        <w:rPr>
          <w:szCs w:val="22"/>
          <w:lang w:val="en-US" w:eastAsia="ko-KR"/>
        </w:rPr>
        <w:t xml:space="preserve">comprehend the </w:t>
      </w:r>
      <w:r w:rsidR="0076064C">
        <w:rPr>
          <w:szCs w:val="22"/>
          <w:lang w:val="en-US" w:eastAsia="ko-KR"/>
        </w:rPr>
        <w:t xml:space="preserve">inference </w:t>
      </w:r>
      <w:r>
        <w:rPr>
          <w:szCs w:val="22"/>
          <w:lang w:val="en-US" w:eastAsia="ko-KR"/>
        </w:rPr>
        <w:t xml:space="preserve">results and </w:t>
      </w:r>
      <w:r w:rsidRPr="00963E2B">
        <w:rPr>
          <w:szCs w:val="22"/>
          <w:lang w:val="en-US" w:eastAsia="ko-KR"/>
        </w:rPr>
        <w:t>ensure timely model updates.</w:t>
      </w:r>
    </w:p>
    <w:p w14:paraId="6B216CEB" w14:textId="7C5C62B6" w:rsidR="00B33565" w:rsidRDefault="00B33565" w:rsidP="0085720A">
      <w:pPr>
        <w:spacing w:before="240"/>
        <w:rPr>
          <w:szCs w:val="22"/>
          <w:lang w:val="en-US" w:eastAsia="ko-KR"/>
        </w:rPr>
      </w:pPr>
      <w:r w:rsidRPr="0093669C">
        <w:rPr>
          <w:rFonts w:ascii="Arial" w:hAnsi="Arial" w:cs="Arial"/>
          <w:b/>
          <w:bCs/>
          <w:szCs w:val="22"/>
          <w:lang w:val="en-US" w:eastAsia="ko-KR"/>
        </w:rPr>
        <w:t xml:space="preserve">Observation 3. </w:t>
      </w:r>
      <w:r w:rsidRPr="0076064C">
        <w:rPr>
          <w:rFonts w:ascii="Arial" w:hAnsi="Arial" w:cs="Arial"/>
          <w:b/>
          <w:bCs/>
          <w:szCs w:val="22"/>
          <w:lang w:val="en-US" w:eastAsia="ko-KR"/>
        </w:rPr>
        <w:t xml:space="preserve">For NW-sided monitoring,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can understand the results of CSI or Beam-related model monitoring. Therefore,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should be responsible for the model monitoring to comprehend the inference results and ensure timely model updates.</w:t>
      </w:r>
    </w:p>
    <w:p w14:paraId="7C0FC5D2" w14:textId="6B5A552B" w:rsidR="0093669C" w:rsidRPr="00963E2B" w:rsidRDefault="0093669C" w:rsidP="0093669C">
      <w:pPr>
        <w:rPr>
          <w:szCs w:val="22"/>
          <w:lang w:val="en-US" w:eastAsia="ko-KR"/>
        </w:rPr>
      </w:pPr>
      <w:r w:rsidRPr="00963E2B">
        <w:rPr>
          <w:szCs w:val="22"/>
          <w:lang w:val="en-US" w:eastAsia="ko-KR"/>
        </w:rPr>
        <w:t xml:space="preserve">For UE-sided monitoring, </w:t>
      </w:r>
      <w:r w:rsidR="0085720A">
        <w:rPr>
          <w:szCs w:val="22"/>
          <w:lang w:val="en-US" w:eastAsia="ko-KR"/>
        </w:rPr>
        <w:t xml:space="preserve">the UE is responsible the model monitoring. However, </w:t>
      </w:r>
      <w:r w:rsidRPr="00963E2B">
        <w:rPr>
          <w:szCs w:val="22"/>
          <w:lang w:val="en-US" w:eastAsia="ko-KR"/>
        </w:rPr>
        <w:t xml:space="preserve">the involvement of the </w:t>
      </w:r>
      <w:proofErr w:type="spellStart"/>
      <w:r w:rsidRPr="00963E2B">
        <w:rPr>
          <w:szCs w:val="22"/>
          <w:lang w:val="en-US" w:eastAsia="ko-KR"/>
        </w:rPr>
        <w:t>gNB</w:t>
      </w:r>
      <w:proofErr w:type="spellEnd"/>
      <w:r w:rsidRPr="00963E2B">
        <w:rPr>
          <w:szCs w:val="22"/>
          <w:lang w:val="en-US" w:eastAsia="ko-KR"/>
        </w:rPr>
        <w:t xml:space="preserve"> may vary depending on whether the UE forwards the monitoring results to the NW or not.</w:t>
      </w:r>
    </w:p>
    <w:p w14:paraId="110C82ED" w14:textId="57E9A82E" w:rsidR="0076064C" w:rsidRPr="00963E2B" w:rsidRDefault="00B33565" w:rsidP="0076064C">
      <w:pPr>
        <w:rPr>
          <w:szCs w:val="22"/>
          <w:lang w:val="en-US" w:eastAsia="ko-KR"/>
        </w:rPr>
      </w:pPr>
      <w:r>
        <w:rPr>
          <w:rFonts w:ascii="Arial" w:hAnsi="Arial" w:cs="Arial"/>
          <w:b/>
          <w:bCs/>
          <w:szCs w:val="22"/>
          <w:lang w:val="en-US" w:eastAsia="ko-KR"/>
        </w:rPr>
        <w:lastRenderedPageBreak/>
        <w:t xml:space="preserve">Observation 4. </w:t>
      </w:r>
      <w:r w:rsidR="0076064C" w:rsidRPr="0076064C">
        <w:rPr>
          <w:rFonts w:ascii="Arial" w:hAnsi="Arial" w:cs="Arial"/>
          <w:b/>
          <w:bCs/>
          <w:szCs w:val="22"/>
          <w:lang w:val="en-US" w:eastAsia="ko-KR"/>
        </w:rPr>
        <w:t xml:space="preserve">For UE-sided monitoring, </w:t>
      </w:r>
      <w:r w:rsidRPr="00B33565">
        <w:rPr>
          <w:rFonts w:ascii="Arial" w:hAnsi="Arial" w:cs="Arial"/>
          <w:b/>
          <w:bCs/>
          <w:szCs w:val="22"/>
          <w:lang w:val="en-US" w:eastAsia="ko-KR"/>
        </w:rPr>
        <w:t xml:space="preserve">the UE is responsible the model monitoring. However, the involvement of the </w:t>
      </w:r>
      <w:proofErr w:type="spellStart"/>
      <w:r w:rsidRPr="00B33565">
        <w:rPr>
          <w:rFonts w:ascii="Arial" w:hAnsi="Arial" w:cs="Arial"/>
          <w:b/>
          <w:bCs/>
          <w:szCs w:val="22"/>
          <w:lang w:val="en-US" w:eastAsia="ko-KR"/>
        </w:rPr>
        <w:t>gNB</w:t>
      </w:r>
      <w:proofErr w:type="spellEnd"/>
      <w:r w:rsidRPr="00B33565">
        <w:rPr>
          <w:rFonts w:ascii="Arial" w:hAnsi="Arial" w:cs="Arial"/>
          <w:b/>
          <w:bCs/>
          <w:szCs w:val="22"/>
          <w:lang w:val="en-US" w:eastAsia="ko-KR"/>
        </w:rPr>
        <w:t xml:space="preserve"> may vary depending on whether the UE forwards the monitoring results to the NW or not.</w:t>
      </w:r>
    </w:p>
    <w:p w14:paraId="3942BE79" w14:textId="7AD37167" w:rsidR="0093669C" w:rsidRPr="005D4B52" w:rsidRDefault="0093669C" w:rsidP="0093669C">
      <w:pPr>
        <w:rPr>
          <w:szCs w:val="22"/>
          <w:lang w:val="en-US" w:eastAsia="ko-KR"/>
        </w:rPr>
      </w:pPr>
      <w:r w:rsidRPr="005D4B52">
        <w:rPr>
          <w:rFonts w:hint="eastAsia"/>
          <w:szCs w:val="22"/>
          <w:lang w:val="en-US" w:eastAsia="ko-KR"/>
        </w:rPr>
        <w:t>T</w:t>
      </w:r>
      <w:r w:rsidRPr="005D4B52">
        <w:rPr>
          <w:szCs w:val="22"/>
          <w:lang w:val="en-US" w:eastAsia="ko-KR"/>
        </w:rPr>
        <w:t>herefore,</w:t>
      </w:r>
      <w:r w:rsidR="005D4B52" w:rsidRPr="005D4B52">
        <w:rPr>
          <w:szCs w:val="22"/>
          <w:lang w:val="en-US" w:eastAsia="ko-KR"/>
        </w:rPr>
        <w:t xml:space="preserve"> for CSI/Beam use cases, </w:t>
      </w:r>
      <w:r w:rsidRPr="005D4B52">
        <w:rPr>
          <w:szCs w:val="22"/>
          <w:lang w:val="en-US" w:eastAsia="ko-KR"/>
        </w:rPr>
        <w:t xml:space="preserve">it is proposed to take a base line for </w:t>
      </w:r>
      <w:r w:rsidR="005D4B52" w:rsidRPr="005D4B52">
        <w:rPr>
          <w:szCs w:val="22"/>
          <w:lang w:val="en-US" w:eastAsia="ko-KR"/>
        </w:rPr>
        <w:t>mapping functionality of entities as follows:</w:t>
      </w:r>
    </w:p>
    <w:p w14:paraId="1CB26BEA" w14:textId="496F9431" w:rsidR="005D4B52" w:rsidRDefault="005D4B52" w:rsidP="00E45290">
      <w:pPr>
        <w:pStyle w:val="ListParagraph"/>
        <w:numPr>
          <w:ilvl w:val="0"/>
          <w:numId w:val="12"/>
        </w:numPr>
        <w:spacing w:after="0"/>
        <w:ind w:leftChars="0"/>
        <w:rPr>
          <w:szCs w:val="22"/>
          <w:lang w:val="en-US" w:eastAsia="ko-KR"/>
        </w:rPr>
      </w:pPr>
      <w:r w:rsidRPr="005D4B52">
        <w:rPr>
          <w:rFonts w:hint="eastAsia"/>
          <w:szCs w:val="22"/>
          <w:lang w:val="en-US" w:eastAsia="ko-KR"/>
        </w:rPr>
        <w:t>M</w:t>
      </w:r>
      <w:r w:rsidRPr="005D4B52">
        <w:rPr>
          <w:szCs w:val="22"/>
          <w:lang w:val="en-US" w:eastAsia="ko-KR"/>
        </w:rPr>
        <w:t>odel training: CN/Server/</w:t>
      </w:r>
      <w:proofErr w:type="spellStart"/>
      <w:r w:rsidRPr="005D4B52">
        <w:rPr>
          <w:szCs w:val="22"/>
          <w:lang w:val="en-US" w:eastAsia="ko-KR"/>
        </w:rPr>
        <w:t>gNB</w:t>
      </w:r>
      <w:proofErr w:type="spellEnd"/>
      <w:r w:rsidRPr="005D4B52">
        <w:rPr>
          <w:szCs w:val="22"/>
          <w:lang w:val="en-US" w:eastAsia="ko-KR"/>
        </w:rPr>
        <w:t>/UE</w:t>
      </w:r>
    </w:p>
    <w:p w14:paraId="58950047" w14:textId="4F437B3B" w:rsidR="005D4B52" w:rsidRDefault="005D4B52" w:rsidP="00E45290">
      <w:pPr>
        <w:pStyle w:val="ListParagraph"/>
        <w:numPr>
          <w:ilvl w:val="0"/>
          <w:numId w:val="12"/>
        </w:numPr>
        <w:spacing w:after="0"/>
        <w:ind w:leftChars="0"/>
        <w:rPr>
          <w:szCs w:val="22"/>
          <w:lang w:val="en-US" w:eastAsia="ko-KR"/>
        </w:rPr>
      </w:pPr>
      <w:r>
        <w:rPr>
          <w:szCs w:val="22"/>
          <w:lang w:val="en-US" w:eastAsia="ko-KR"/>
        </w:rPr>
        <w:t xml:space="preserve">Model inference: </w:t>
      </w:r>
      <w:proofErr w:type="spellStart"/>
      <w:r>
        <w:rPr>
          <w:szCs w:val="22"/>
          <w:lang w:val="en-US" w:eastAsia="ko-KR"/>
        </w:rPr>
        <w:t>gNB</w:t>
      </w:r>
      <w:proofErr w:type="spellEnd"/>
      <w:r>
        <w:rPr>
          <w:szCs w:val="22"/>
          <w:lang w:val="en-US" w:eastAsia="ko-KR"/>
        </w:rPr>
        <w:t>/UE</w:t>
      </w:r>
    </w:p>
    <w:p w14:paraId="6ADB6777" w14:textId="3613B502" w:rsidR="005D4B52" w:rsidRPr="005D4B52" w:rsidRDefault="005D4B52" w:rsidP="005D4B52">
      <w:pPr>
        <w:pStyle w:val="ListParagraph"/>
        <w:numPr>
          <w:ilvl w:val="0"/>
          <w:numId w:val="12"/>
        </w:numPr>
        <w:ind w:leftChars="0"/>
        <w:rPr>
          <w:szCs w:val="22"/>
          <w:lang w:val="en-US" w:eastAsia="ko-KR"/>
        </w:rPr>
      </w:pPr>
      <w:r>
        <w:rPr>
          <w:rFonts w:hint="eastAsia"/>
          <w:szCs w:val="22"/>
          <w:lang w:val="en-US" w:eastAsia="ko-KR"/>
        </w:rPr>
        <w:t>M</w:t>
      </w:r>
      <w:r>
        <w:rPr>
          <w:szCs w:val="22"/>
          <w:lang w:val="en-US" w:eastAsia="ko-KR"/>
        </w:rPr>
        <w:t xml:space="preserve">odel Monitoring: </w:t>
      </w:r>
      <w:proofErr w:type="spellStart"/>
      <w:r>
        <w:rPr>
          <w:szCs w:val="22"/>
          <w:lang w:val="en-US" w:eastAsia="ko-KR"/>
        </w:rPr>
        <w:t>gNB</w:t>
      </w:r>
      <w:proofErr w:type="spellEnd"/>
      <w:r>
        <w:rPr>
          <w:szCs w:val="22"/>
          <w:lang w:val="en-US" w:eastAsia="ko-KR"/>
        </w:rPr>
        <w:t>/UE</w:t>
      </w:r>
    </w:p>
    <w:tbl>
      <w:tblPr>
        <w:tblW w:w="4931" w:type="pct"/>
        <w:tblBorders>
          <w:top w:val="single" w:sz="8" w:space="0" w:color="000000"/>
          <w:bottom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69"/>
        <w:gridCol w:w="2128"/>
        <w:gridCol w:w="2409"/>
        <w:gridCol w:w="2702"/>
      </w:tblGrid>
      <w:tr w:rsidR="005D4B52" w:rsidRPr="00865C8A" w14:paraId="56F7DBFC" w14:textId="77777777" w:rsidTr="00901574">
        <w:trPr>
          <w:trHeight w:val="308"/>
        </w:trPr>
        <w:tc>
          <w:tcPr>
            <w:tcW w:w="1193" w:type="pct"/>
            <w:shd w:val="clear" w:color="auto" w:fill="F2F2F2"/>
            <w:tcMar>
              <w:top w:w="15" w:type="dxa"/>
              <w:left w:w="108" w:type="dxa"/>
              <w:bottom w:w="0" w:type="dxa"/>
              <w:right w:w="108" w:type="dxa"/>
            </w:tcMar>
            <w:vAlign w:val="center"/>
          </w:tcPr>
          <w:p w14:paraId="447A49C0" w14:textId="77777777" w:rsidR="00664CE8" w:rsidRPr="00865C8A" w:rsidRDefault="00664CE8" w:rsidP="0042088C">
            <w:pPr>
              <w:spacing w:after="0"/>
              <w:jc w:val="center"/>
              <w:rPr>
                <w:rFonts w:ascii="Arial" w:hAnsi="Arial" w:cs="Arial"/>
                <w:sz w:val="18"/>
                <w:szCs w:val="18"/>
              </w:rPr>
            </w:pPr>
            <w:r w:rsidRPr="00865C8A">
              <w:rPr>
                <w:rFonts w:ascii="Arial" w:hAnsi="Arial" w:cs="Arial"/>
                <w:sz w:val="18"/>
                <w:szCs w:val="18"/>
              </w:rPr>
              <w:t>Use case</w:t>
            </w:r>
          </w:p>
        </w:tc>
        <w:tc>
          <w:tcPr>
            <w:tcW w:w="1119" w:type="pct"/>
            <w:shd w:val="clear" w:color="auto" w:fill="F2F2F2"/>
            <w:tcMar>
              <w:top w:w="15" w:type="dxa"/>
              <w:left w:w="108" w:type="dxa"/>
              <w:bottom w:w="0" w:type="dxa"/>
              <w:right w:w="108" w:type="dxa"/>
            </w:tcMar>
            <w:vAlign w:val="center"/>
          </w:tcPr>
          <w:p w14:paraId="226C2B09" w14:textId="77777777" w:rsidR="00664CE8" w:rsidRPr="00865C8A" w:rsidRDefault="00664CE8" w:rsidP="0042088C">
            <w:pPr>
              <w:spacing w:after="0"/>
              <w:jc w:val="center"/>
              <w:rPr>
                <w:rFonts w:ascii="Arial" w:hAnsi="Arial" w:cs="Arial"/>
                <w:sz w:val="18"/>
                <w:szCs w:val="18"/>
              </w:rPr>
            </w:pPr>
            <w:r w:rsidRPr="00865C8A">
              <w:rPr>
                <w:rFonts w:ascii="Arial" w:hAnsi="Arial" w:cs="Arial"/>
                <w:sz w:val="18"/>
                <w:szCs w:val="18"/>
              </w:rPr>
              <w:t>Model Training</w:t>
            </w:r>
          </w:p>
        </w:tc>
        <w:tc>
          <w:tcPr>
            <w:tcW w:w="1267" w:type="pct"/>
            <w:shd w:val="clear" w:color="auto" w:fill="F2F2F2"/>
            <w:tcMar>
              <w:top w:w="15" w:type="dxa"/>
              <w:left w:w="108" w:type="dxa"/>
              <w:bottom w:w="0" w:type="dxa"/>
              <w:right w:w="108" w:type="dxa"/>
            </w:tcMar>
            <w:vAlign w:val="center"/>
          </w:tcPr>
          <w:p w14:paraId="2ABBBB68" w14:textId="77777777" w:rsidR="00664CE8" w:rsidRPr="00865C8A" w:rsidRDefault="00664CE8" w:rsidP="0042088C">
            <w:pPr>
              <w:spacing w:after="0"/>
              <w:jc w:val="center"/>
              <w:rPr>
                <w:rFonts w:ascii="Arial" w:hAnsi="Arial" w:cs="Arial"/>
                <w:sz w:val="18"/>
                <w:szCs w:val="18"/>
              </w:rPr>
            </w:pPr>
            <w:r w:rsidRPr="00865C8A">
              <w:rPr>
                <w:rFonts w:ascii="Arial" w:hAnsi="Arial" w:cs="Arial"/>
                <w:sz w:val="18"/>
                <w:szCs w:val="18"/>
              </w:rPr>
              <w:t>Model Inference</w:t>
            </w:r>
          </w:p>
        </w:tc>
        <w:tc>
          <w:tcPr>
            <w:tcW w:w="1422" w:type="pct"/>
            <w:shd w:val="clear" w:color="auto" w:fill="F2F2F2"/>
            <w:vAlign w:val="center"/>
          </w:tcPr>
          <w:p w14:paraId="7F115507" w14:textId="77777777" w:rsidR="00664CE8" w:rsidRPr="00865C8A" w:rsidRDefault="00664CE8" w:rsidP="0042088C">
            <w:pPr>
              <w:spacing w:after="0"/>
              <w:jc w:val="center"/>
              <w:rPr>
                <w:rFonts w:ascii="Arial" w:hAnsi="Arial" w:cs="Arial"/>
                <w:sz w:val="18"/>
                <w:szCs w:val="18"/>
              </w:rPr>
            </w:pPr>
            <w:r w:rsidRPr="00865C8A">
              <w:rPr>
                <w:rFonts w:ascii="Arial" w:hAnsi="Arial" w:cs="Arial"/>
                <w:sz w:val="18"/>
                <w:szCs w:val="18"/>
              </w:rPr>
              <w:t>Model Monitoring</w:t>
            </w:r>
          </w:p>
        </w:tc>
      </w:tr>
      <w:tr w:rsidR="005D4B52" w:rsidRPr="00865C8A" w14:paraId="57998B46" w14:textId="77777777" w:rsidTr="00901574">
        <w:trPr>
          <w:trHeight w:val="29"/>
        </w:trPr>
        <w:tc>
          <w:tcPr>
            <w:tcW w:w="1193" w:type="pct"/>
            <w:shd w:val="clear" w:color="auto" w:fill="auto"/>
            <w:tcMar>
              <w:top w:w="15" w:type="dxa"/>
              <w:left w:w="108" w:type="dxa"/>
              <w:bottom w:w="0" w:type="dxa"/>
              <w:right w:w="108" w:type="dxa"/>
            </w:tcMar>
            <w:vAlign w:val="center"/>
          </w:tcPr>
          <w:p w14:paraId="7DBF48DB" w14:textId="77777777" w:rsidR="00664CE8" w:rsidRPr="00865C8A" w:rsidRDefault="00664CE8" w:rsidP="0042088C">
            <w:pPr>
              <w:spacing w:after="0"/>
              <w:rPr>
                <w:rFonts w:ascii="Arial" w:hAnsi="Arial" w:cs="Arial"/>
                <w:sz w:val="18"/>
                <w:szCs w:val="18"/>
              </w:rPr>
            </w:pPr>
            <w:r w:rsidRPr="00865C8A">
              <w:rPr>
                <w:rFonts w:ascii="Arial" w:hAnsi="Arial" w:cs="Arial"/>
                <w:sz w:val="18"/>
                <w:szCs w:val="18"/>
              </w:rPr>
              <w:t>1.CSI compression</w:t>
            </w:r>
          </w:p>
        </w:tc>
        <w:tc>
          <w:tcPr>
            <w:tcW w:w="1119" w:type="pct"/>
            <w:shd w:val="clear" w:color="auto" w:fill="auto"/>
            <w:tcMar>
              <w:top w:w="15" w:type="dxa"/>
              <w:left w:w="108" w:type="dxa"/>
              <w:bottom w:w="0" w:type="dxa"/>
              <w:right w:w="108" w:type="dxa"/>
            </w:tcMar>
            <w:vAlign w:val="center"/>
          </w:tcPr>
          <w:p w14:paraId="2E5AF27F" w14:textId="5278E38D" w:rsidR="00664CE8" w:rsidRPr="00865C8A" w:rsidRDefault="00664CE8" w:rsidP="0042088C">
            <w:pPr>
              <w:spacing w:after="0"/>
              <w:rPr>
                <w:rFonts w:ascii="Arial" w:hAnsi="Arial" w:cs="Arial"/>
                <w:sz w:val="18"/>
                <w:szCs w:val="18"/>
              </w:rPr>
            </w:pPr>
            <w:r w:rsidRPr="00865C8A">
              <w:rPr>
                <w:rFonts w:ascii="Arial" w:hAnsi="Arial" w:cs="Arial"/>
                <w:sz w:val="18"/>
                <w:szCs w:val="18"/>
              </w:rPr>
              <w:t>CN/</w:t>
            </w:r>
            <w:r w:rsidR="005D4B52">
              <w:rPr>
                <w:rFonts w:ascii="Arial" w:hAnsi="Arial" w:cs="Arial"/>
                <w:sz w:val="18"/>
                <w:szCs w:val="18"/>
              </w:rPr>
              <w:t>S</w:t>
            </w:r>
            <w:r>
              <w:rPr>
                <w:rFonts w:ascii="Arial" w:hAnsi="Arial" w:cs="Arial"/>
                <w:sz w:val="18"/>
                <w:szCs w:val="18"/>
              </w:rPr>
              <w:t>erver/</w:t>
            </w:r>
            <w:proofErr w:type="spellStart"/>
            <w:r>
              <w:rPr>
                <w:rFonts w:ascii="Arial" w:hAnsi="Arial" w:cs="Arial"/>
                <w:sz w:val="18"/>
                <w:szCs w:val="18"/>
              </w:rPr>
              <w:t>gNB</w:t>
            </w:r>
            <w:proofErr w:type="spellEnd"/>
            <w:r w:rsidR="005D4B52">
              <w:rPr>
                <w:rFonts w:ascii="Arial" w:hAnsi="Arial" w:cs="Arial"/>
                <w:sz w:val="18"/>
                <w:szCs w:val="18"/>
              </w:rPr>
              <w:t>/UE</w:t>
            </w:r>
          </w:p>
        </w:tc>
        <w:tc>
          <w:tcPr>
            <w:tcW w:w="1267" w:type="pct"/>
            <w:shd w:val="clear" w:color="auto" w:fill="auto"/>
            <w:tcMar>
              <w:top w:w="15" w:type="dxa"/>
              <w:left w:w="108" w:type="dxa"/>
              <w:bottom w:w="0" w:type="dxa"/>
              <w:right w:w="108" w:type="dxa"/>
            </w:tcMar>
            <w:vAlign w:val="center"/>
          </w:tcPr>
          <w:p w14:paraId="7215AC34" w14:textId="41B6DD97" w:rsidR="00664CE8" w:rsidRPr="00865C8A" w:rsidRDefault="005D4B52" w:rsidP="0042088C">
            <w:pPr>
              <w:spacing w:after="0"/>
              <w:rPr>
                <w:rFonts w:ascii="Arial" w:hAnsi="Arial" w:cs="Arial"/>
                <w:sz w:val="18"/>
                <w:szCs w:val="18"/>
              </w:rPr>
            </w:pPr>
            <w:r>
              <w:rPr>
                <w:rFonts w:ascii="Arial" w:hAnsi="Arial" w:cs="Arial"/>
                <w:sz w:val="18"/>
                <w:szCs w:val="18"/>
              </w:rPr>
              <w:t>-</w:t>
            </w:r>
            <w:r w:rsidR="00664CE8" w:rsidRPr="00865C8A">
              <w:rPr>
                <w:rFonts w:ascii="Arial" w:hAnsi="Arial" w:cs="Arial"/>
                <w:sz w:val="18"/>
                <w:szCs w:val="18"/>
              </w:rPr>
              <w:t>CSI generation: UE</w:t>
            </w:r>
          </w:p>
          <w:p w14:paraId="447C3E54" w14:textId="1F5FBCBA" w:rsidR="00664CE8" w:rsidRPr="00865C8A" w:rsidRDefault="005D4B52" w:rsidP="0042088C">
            <w:pPr>
              <w:spacing w:after="0"/>
              <w:rPr>
                <w:rFonts w:ascii="Arial" w:hAnsi="Arial" w:cs="Arial"/>
                <w:sz w:val="18"/>
                <w:szCs w:val="18"/>
              </w:rPr>
            </w:pPr>
            <w:r>
              <w:rPr>
                <w:rFonts w:ascii="Arial" w:hAnsi="Arial" w:cs="Arial"/>
                <w:sz w:val="18"/>
                <w:szCs w:val="18"/>
              </w:rPr>
              <w:t>-</w:t>
            </w:r>
            <w:r w:rsidR="00664CE8" w:rsidRPr="00865C8A">
              <w:rPr>
                <w:rFonts w:ascii="Arial" w:hAnsi="Arial" w:cs="Arial"/>
                <w:sz w:val="18"/>
                <w:szCs w:val="18"/>
              </w:rPr>
              <w:t xml:space="preserve">CSI reconstruction: </w:t>
            </w:r>
            <w:proofErr w:type="spellStart"/>
            <w:r w:rsidR="00664CE8" w:rsidRPr="00865C8A">
              <w:rPr>
                <w:rFonts w:ascii="Arial" w:hAnsi="Arial" w:cs="Arial"/>
                <w:sz w:val="18"/>
                <w:szCs w:val="18"/>
              </w:rPr>
              <w:t>gNB</w:t>
            </w:r>
            <w:proofErr w:type="spellEnd"/>
          </w:p>
        </w:tc>
        <w:tc>
          <w:tcPr>
            <w:tcW w:w="1422" w:type="pct"/>
            <w:vAlign w:val="center"/>
          </w:tcPr>
          <w:p w14:paraId="2AD56982" w14:textId="645EEE5C" w:rsidR="005D4B52" w:rsidRDefault="005D4B52" w:rsidP="005D4B52">
            <w:pPr>
              <w:spacing w:after="0"/>
              <w:ind w:firstLineChars="50" w:firstLine="90"/>
              <w:rPr>
                <w:rFonts w:ascii="Arial" w:hAnsi="Arial" w:cs="Arial"/>
                <w:sz w:val="18"/>
                <w:szCs w:val="18"/>
              </w:rPr>
            </w:pPr>
            <w:r>
              <w:rPr>
                <w:rFonts w:ascii="Arial" w:hAnsi="Arial" w:cs="Arial"/>
                <w:sz w:val="18"/>
                <w:szCs w:val="18"/>
              </w:rPr>
              <w:t xml:space="preserve">-NW sided monitoring: </w:t>
            </w:r>
            <w:proofErr w:type="spellStart"/>
            <w:r>
              <w:rPr>
                <w:rFonts w:ascii="Arial" w:hAnsi="Arial" w:cs="Arial"/>
                <w:sz w:val="18"/>
                <w:szCs w:val="18"/>
              </w:rPr>
              <w:t>gNB</w:t>
            </w:r>
            <w:proofErr w:type="spellEnd"/>
          </w:p>
          <w:p w14:paraId="78A47140" w14:textId="07C68291" w:rsidR="00664CE8" w:rsidRPr="005D4B52" w:rsidRDefault="005D4B52" w:rsidP="005D4B52">
            <w:pPr>
              <w:spacing w:after="0"/>
              <w:ind w:firstLineChars="50" w:firstLine="90"/>
              <w:rPr>
                <w:rFonts w:ascii="Arial" w:hAnsi="Arial" w:cs="Arial"/>
                <w:sz w:val="18"/>
                <w:szCs w:val="18"/>
                <w:lang w:eastAsia="ko-KR"/>
              </w:rPr>
            </w:pPr>
            <w:r>
              <w:rPr>
                <w:rFonts w:ascii="Arial" w:hAnsi="Arial" w:cs="Arial"/>
                <w:sz w:val="18"/>
                <w:szCs w:val="18"/>
                <w:lang w:eastAsia="ko-KR"/>
              </w:rPr>
              <w:t>-</w:t>
            </w:r>
            <w:r>
              <w:rPr>
                <w:rFonts w:ascii="Arial" w:hAnsi="Arial" w:cs="Arial" w:hint="eastAsia"/>
                <w:sz w:val="18"/>
                <w:szCs w:val="18"/>
                <w:lang w:eastAsia="ko-KR"/>
              </w:rPr>
              <w:t>U</w:t>
            </w:r>
            <w:r>
              <w:rPr>
                <w:rFonts w:ascii="Arial" w:hAnsi="Arial" w:cs="Arial"/>
                <w:sz w:val="18"/>
                <w:szCs w:val="18"/>
                <w:lang w:eastAsia="ko-KR"/>
              </w:rPr>
              <w:t>E sided monitoring: UE</w:t>
            </w:r>
          </w:p>
        </w:tc>
      </w:tr>
      <w:tr w:rsidR="005D4B52" w:rsidRPr="00865C8A" w14:paraId="37CF20C9" w14:textId="77777777" w:rsidTr="00901574">
        <w:trPr>
          <w:trHeight w:val="310"/>
        </w:trPr>
        <w:tc>
          <w:tcPr>
            <w:tcW w:w="1193" w:type="pct"/>
            <w:shd w:val="clear" w:color="auto" w:fill="auto"/>
            <w:tcMar>
              <w:top w:w="15" w:type="dxa"/>
              <w:left w:w="108" w:type="dxa"/>
              <w:bottom w:w="0" w:type="dxa"/>
              <w:right w:w="108" w:type="dxa"/>
            </w:tcMar>
            <w:vAlign w:val="center"/>
          </w:tcPr>
          <w:p w14:paraId="3880F357" w14:textId="77777777" w:rsidR="00664CE8" w:rsidRPr="00865C8A" w:rsidRDefault="00664CE8" w:rsidP="0042088C">
            <w:pPr>
              <w:spacing w:after="0"/>
              <w:rPr>
                <w:rFonts w:ascii="Arial" w:hAnsi="Arial" w:cs="Arial"/>
                <w:sz w:val="18"/>
                <w:szCs w:val="18"/>
              </w:rPr>
            </w:pPr>
            <w:r w:rsidRPr="00865C8A">
              <w:rPr>
                <w:rFonts w:ascii="Arial" w:hAnsi="Arial" w:cs="Arial"/>
                <w:sz w:val="18"/>
                <w:szCs w:val="18"/>
              </w:rPr>
              <w:t>2.CSI prediction</w:t>
            </w:r>
          </w:p>
        </w:tc>
        <w:tc>
          <w:tcPr>
            <w:tcW w:w="1119" w:type="pct"/>
            <w:shd w:val="clear" w:color="auto" w:fill="auto"/>
            <w:tcMar>
              <w:top w:w="15" w:type="dxa"/>
              <w:left w:w="108" w:type="dxa"/>
              <w:bottom w:w="0" w:type="dxa"/>
              <w:right w:w="108" w:type="dxa"/>
            </w:tcMar>
            <w:vAlign w:val="center"/>
          </w:tcPr>
          <w:p w14:paraId="4604348F" w14:textId="45D79F9D" w:rsidR="00664CE8" w:rsidRPr="002142DF" w:rsidRDefault="005D4B52" w:rsidP="0042088C">
            <w:pPr>
              <w:spacing w:after="0"/>
              <w:rPr>
                <w:rFonts w:ascii="Arial" w:eastAsia="Yu Mincho" w:hAnsi="Arial" w:cs="Arial"/>
                <w:sz w:val="18"/>
                <w:szCs w:val="18"/>
              </w:rPr>
            </w:pPr>
            <w:r w:rsidRPr="00865C8A">
              <w:rPr>
                <w:rFonts w:ascii="Arial" w:hAnsi="Arial" w:cs="Arial"/>
                <w:sz w:val="18"/>
                <w:szCs w:val="18"/>
              </w:rPr>
              <w:t>CN/</w:t>
            </w:r>
            <w:r>
              <w:rPr>
                <w:rFonts w:ascii="Arial" w:hAnsi="Arial" w:cs="Arial"/>
                <w:sz w:val="18"/>
                <w:szCs w:val="18"/>
              </w:rPr>
              <w:t>Server/</w:t>
            </w:r>
            <w:proofErr w:type="spellStart"/>
            <w:r>
              <w:rPr>
                <w:rFonts w:ascii="Arial" w:hAnsi="Arial" w:cs="Arial"/>
                <w:sz w:val="18"/>
                <w:szCs w:val="18"/>
              </w:rPr>
              <w:t>gNB</w:t>
            </w:r>
            <w:proofErr w:type="spellEnd"/>
            <w:r>
              <w:rPr>
                <w:rFonts w:ascii="Arial" w:hAnsi="Arial" w:cs="Arial"/>
                <w:sz w:val="18"/>
                <w:szCs w:val="18"/>
              </w:rPr>
              <w:t>/UE</w:t>
            </w:r>
          </w:p>
        </w:tc>
        <w:tc>
          <w:tcPr>
            <w:tcW w:w="1267" w:type="pct"/>
            <w:shd w:val="clear" w:color="auto" w:fill="auto"/>
            <w:tcMar>
              <w:top w:w="15" w:type="dxa"/>
              <w:left w:w="108" w:type="dxa"/>
              <w:bottom w:w="0" w:type="dxa"/>
              <w:right w:w="108" w:type="dxa"/>
            </w:tcMar>
            <w:vAlign w:val="center"/>
          </w:tcPr>
          <w:p w14:paraId="2A6137A1" w14:textId="36D8015D" w:rsidR="00664CE8" w:rsidRDefault="005D4B52" w:rsidP="0042088C">
            <w:pPr>
              <w:spacing w:after="0"/>
              <w:rPr>
                <w:rFonts w:ascii="Arial" w:hAnsi="Arial" w:cs="Arial"/>
                <w:sz w:val="18"/>
                <w:szCs w:val="18"/>
              </w:rPr>
            </w:pPr>
            <w:r>
              <w:rPr>
                <w:rFonts w:ascii="Arial" w:hAnsi="Arial" w:cs="Arial"/>
                <w:sz w:val="18"/>
                <w:szCs w:val="18"/>
              </w:rPr>
              <w:t xml:space="preserve">-NW sided model: </w:t>
            </w:r>
            <w:proofErr w:type="spellStart"/>
            <w:r w:rsidR="00664CE8">
              <w:rPr>
                <w:rFonts w:ascii="Arial" w:hAnsi="Arial" w:cs="Arial"/>
                <w:sz w:val="18"/>
                <w:szCs w:val="18"/>
              </w:rPr>
              <w:t>gNB</w:t>
            </w:r>
            <w:proofErr w:type="spellEnd"/>
          </w:p>
          <w:p w14:paraId="6E9FE19E" w14:textId="17B925CE" w:rsidR="00664CE8" w:rsidRPr="00865C8A" w:rsidRDefault="005D4B52" w:rsidP="0042088C">
            <w:pPr>
              <w:spacing w:after="0"/>
              <w:rPr>
                <w:rFonts w:ascii="Arial" w:hAnsi="Arial" w:cs="Arial"/>
                <w:sz w:val="18"/>
                <w:szCs w:val="18"/>
                <w:lang w:eastAsia="ko-KR"/>
              </w:rPr>
            </w:pPr>
            <w:r>
              <w:rPr>
                <w:rFonts w:ascii="Arial" w:hAnsi="Arial" w:cs="Arial"/>
                <w:sz w:val="18"/>
                <w:szCs w:val="18"/>
              </w:rPr>
              <w:t xml:space="preserve">-UE sided model: </w:t>
            </w:r>
            <w:r w:rsidR="00664CE8">
              <w:rPr>
                <w:rFonts w:ascii="Arial" w:hAnsi="Arial" w:cs="Arial"/>
                <w:sz w:val="18"/>
                <w:szCs w:val="18"/>
              </w:rPr>
              <w:t>UE</w:t>
            </w:r>
          </w:p>
        </w:tc>
        <w:tc>
          <w:tcPr>
            <w:tcW w:w="1422" w:type="pct"/>
            <w:vAlign w:val="center"/>
          </w:tcPr>
          <w:p w14:paraId="669A3011" w14:textId="0101B40D" w:rsidR="005D4B52" w:rsidRDefault="005D4B52" w:rsidP="005D4B52">
            <w:pPr>
              <w:spacing w:after="0"/>
              <w:ind w:firstLineChars="50" w:firstLine="90"/>
              <w:rPr>
                <w:rFonts w:ascii="Arial" w:hAnsi="Arial" w:cs="Arial"/>
                <w:sz w:val="18"/>
                <w:szCs w:val="18"/>
              </w:rPr>
            </w:pPr>
            <w:r>
              <w:rPr>
                <w:rFonts w:ascii="Arial" w:hAnsi="Arial" w:cs="Arial"/>
                <w:sz w:val="18"/>
                <w:szCs w:val="18"/>
              </w:rPr>
              <w:t xml:space="preserve">-NW sided monitoring: </w:t>
            </w:r>
            <w:proofErr w:type="spellStart"/>
            <w:r>
              <w:rPr>
                <w:rFonts w:ascii="Arial" w:hAnsi="Arial" w:cs="Arial"/>
                <w:sz w:val="18"/>
                <w:szCs w:val="18"/>
              </w:rPr>
              <w:t>gNB</w:t>
            </w:r>
            <w:proofErr w:type="spellEnd"/>
          </w:p>
          <w:p w14:paraId="2CE066A9" w14:textId="341992F2" w:rsidR="00664CE8" w:rsidRPr="00865C8A" w:rsidRDefault="005D4B52" w:rsidP="005D4B52">
            <w:pPr>
              <w:spacing w:after="0"/>
              <w:ind w:firstLineChars="50" w:firstLine="90"/>
              <w:rPr>
                <w:rFonts w:ascii="Arial" w:hAnsi="Arial" w:cs="Arial"/>
                <w:sz w:val="18"/>
                <w:szCs w:val="18"/>
              </w:rPr>
            </w:pPr>
            <w:r>
              <w:rPr>
                <w:rFonts w:ascii="Arial" w:hAnsi="Arial" w:cs="Arial"/>
                <w:sz w:val="18"/>
                <w:szCs w:val="18"/>
                <w:lang w:eastAsia="ko-KR"/>
              </w:rPr>
              <w:t>-</w:t>
            </w:r>
            <w:r>
              <w:rPr>
                <w:rFonts w:ascii="Arial" w:hAnsi="Arial" w:cs="Arial" w:hint="eastAsia"/>
                <w:sz w:val="18"/>
                <w:szCs w:val="18"/>
                <w:lang w:eastAsia="ko-KR"/>
              </w:rPr>
              <w:t>U</w:t>
            </w:r>
            <w:r>
              <w:rPr>
                <w:rFonts w:ascii="Arial" w:hAnsi="Arial" w:cs="Arial"/>
                <w:sz w:val="18"/>
                <w:szCs w:val="18"/>
                <w:lang w:eastAsia="ko-KR"/>
              </w:rPr>
              <w:t>E sided monitoring: UE</w:t>
            </w:r>
          </w:p>
        </w:tc>
      </w:tr>
      <w:tr w:rsidR="005D4B52" w:rsidRPr="00865C8A" w14:paraId="1DE66BAD" w14:textId="77777777" w:rsidTr="00901574">
        <w:trPr>
          <w:trHeight w:val="29"/>
        </w:trPr>
        <w:tc>
          <w:tcPr>
            <w:tcW w:w="1193" w:type="pct"/>
            <w:shd w:val="clear" w:color="auto" w:fill="auto"/>
            <w:tcMar>
              <w:top w:w="15" w:type="dxa"/>
              <w:left w:w="108" w:type="dxa"/>
              <w:bottom w:w="0" w:type="dxa"/>
              <w:right w:w="108" w:type="dxa"/>
            </w:tcMar>
            <w:vAlign w:val="center"/>
          </w:tcPr>
          <w:p w14:paraId="20298C1F" w14:textId="77777777" w:rsidR="00664CE8" w:rsidRPr="00865C8A" w:rsidRDefault="00664CE8" w:rsidP="0042088C">
            <w:pPr>
              <w:spacing w:after="0"/>
              <w:rPr>
                <w:rFonts w:ascii="Arial" w:hAnsi="Arial" w:cs="Arial"/>
                <w:sz w:val="18"/>
                <w:szCs w:val="18"/>
              </w:rPr>
            </w:pPr>
            <w:r w:rsidRPr="00865C8A">
              <w:rPr>
                <w:rFonts w:ascii="Arial" w:hAnsi="Arial" w:cs="Arial"/>
                <w:sz w:val="18"/>
                <w:szCs w:val="18"/>
              </w:rPr>
              <w:t>3.Beam management</w:t>
            </w:r>
          </w:p>
        </w:tc>
        <w:tc>
          <w:tcPr>
            <w:tcW w:w="1119" w:type="pct"/>
            <w:shd w:val="clear" w:color="auto" w:fill="auto"/>
            <w:tcMar>
              <w:top w:w="15" w:type="dxa"/>
              <w:left w:w="108" w:type="dxa"/>
              <w:bottom w:w="0" w:type="dxa"/>
              <w:right w:w="108" w:type="dxa"/>
            </w:tcMar>
            <w:vAlign w:val="center"/>
          </w:tcPr>
          <w:p w14:paraId="74F15794" w14:textId="045165B1" w:rsidR="00664CE8" w:rsidRPr="002142DF" w:rsidRDefault="005D4B52" w:rsidP="0042088C">
            <w:pPr>
              <w:spacing w:after="0"/>
              <w:rPr>
                <w:rFonts w:ascii="Arial" w:eastAsia="Yu Mincho" w:hAnsi="Arial" w:cs="Arial"/>
                <w:sz w:val="18"/>
                <w:szCs w:val="18"/>
              </w:rPr>
            </w:pPr>
            <w:r w:rsidRPr="00865C8A">
              <w:rPr>
                <w:rFonts w:ascii="Arial" w:hAnsi="Arial" w:cs="Arial"/>
                <w:sz w:val="18"/>
                <w:szCs w:val="18"/>
              </w:rPr>
              <w:t>CN/</w:t>
            </w:r>
            <w:r>
              <w:rPr>
                <w:rFonts w:ascii="Arial" w:hAnsi="Arial" w:cs="Arial"/>
                <w:sz w:val="18"/>
                <w:szCs w:val="18"/>
              </w:rPr>
              <w:t>Server/</w:t>
            </w:r>
            <w:proofErr w:type="spellStart"/>
            <w:r>
              <w:rPr>
                <w:rFonts w:ascii="Arial" w:hAnsi="Arial" w:cs="Arial"/>
                <w:sz w:val="18"/>
                <w:szCs w:val="18"/>
              </w:rPr>
              <w:t>gNB</w:t>
            </w:r>
            <w:proofErr w:type="spellEnd"/>
            <w:r>
              <w:rPr>
                <w:rFonts w:ascii="Arial" w:hAnsi="Arial" w:cs="Arial"/>
                <w:sz w:val="18"/>
                <w:szCs w:val="18"/>
              </w:rPr>
              <w:t>/UE</w:t>
            </w:r>
          </w:p>
        </w:tc>
        <w:tc>
          <w:tcPr>
            <w:tcW w:w="1267" w:type="pct"/>
            <w:shd w:val="clear" w:color="auto" w:fill="auto"/>
            <w:tcMar>
              <w:top w:w="15" w:type="dxa"/>
              <w:left w:w="108" w:type="dxa"/>
              <w:bottom w:w="0" w:type="dxa"/>
              <w:right w:w="108" w:type="dxa"/>
            </w:tcMar>
            <w:vAlign w:val="center"/>
          </w:tcPr>
          <w:p w14:paraId="69B9AC31" w14:textId="34EBFB38" w:rsidR="00664CE8" w:rsidRDefault="005D4B52" w:rsidP="0042088C">
            <w:pPr>
              <w:spacing w:after="0"/>
              <w:rPr>
                <w:rFonts w:ascii="Arial" w:eastAsia="맑은 고딕" w:hAnsi="Arial" w:cs="Arial"/>
                <w:sz w:val="18"/>
                <w:szCs w:val="18"/>
                <w:lang w:eastAsia="ko-KR"/>
              </w:rPr>
            </w:pPr>
            <w:r>
              <w:rPr>
                <w:rFonts w:ascii="Arial" w:eastAsia="맑은 고딕" w:hAnsi="Arial" w:cs="Arial"/>
                <w:sz w:val="18"/>
                <w:szCs w:val="18"/>
                <w:lang w:eastAsia="ko-KR"/>
              </w:rPr>
              <w:t xml:space="preserve">-NW sided model: </w:t>
            </w:r>
            <w:proofErr w:type="spellStart"/>
            <w:r w:rsidR="00664CE8" w:rsidRPr="00EE23C8">
              <w:rPr>
                <w:rFonts w:ascii="Arial" w:eastAsia="맑은 고딕" w:hAnsi="Arial" w:cs="Arial" w:hint="eastAsia"/>
                <w:sz w:val="18"/>
                <w:szCs w:val="18"/>
                <w:lang w:eastAsia="ko-KR"/>
              </w:rPr>
              <w:t>g</w:t>
            </w:r>
            <w:r w:rsidR="00664CE8" w:rsidRPr="00EE23C8">
              <w:rPr>
                <w:rFonts w:ascii="Arial" w:eastAsia="맑은 고딕" w:hAnsi="Arial" w:cs="Arial"/>
                <w:sz w:val="18"/>
                <w:szCs w:val="18"/>
                <w:lang w:eastAsia="ko-KR"/>
              </w:rPr>
              <w:t>NB</w:t>
            </w:r>
            <w:proofErr w:type="spellEnd"/>
          </w:p>
          <w:p w14:paraId="130FD581" w14:textId="5C1173B3" w:rsidR="00664CE8" w:rsidRPr="00EE23C8" w:rsidRDefault="005D4B52" w:rsidP="0042088C">
            <w:pPr>
              <w:spacing w:after="0"/>
              <w:rPr>
                <w:rFonts w:ascii="Arial" w:eastAsia="맑은 고딕" w:hAnsi="Arial" w:cs="Arial"/>
                <w:sz w:val="18"/>
                <w:szCs w:val="18"/>
                <w:lang w:eastAsia="ko-KR"/>
              </w:rPr>
            </w:pPr>
            <w:r>
              <w:rPr>
                <w:rFonts w:ascii="Arial" w:eastAsia="맑은 고딕" w:hAnsi="Arial" w:cs="Arial"/>
                <w:sz w:val="18"/>
                <w:szCs w:val="18"/>
                <w:lang w:eastAsia="ko-KR"/>
              </w:rPr>
              <w:t>-</w:t>
            </w:r>
            <w:r w:rsidR="00664CE8" w:rsidRPr="00EE23C8">
              <w:rPr>
                <w:rFonts w:ascii="Arial" w:eastAsia="맑은 고딕" w:hAnsi="Arial" w:cs="Arial"/>
                <w:sz w:val="18"/>
                <w:szCs w:val="18"/>
                <w:lang w:eastAsia="ko-KR"/>
              </w:rPr>
              <w:t>UE</w:t>
            </w:r>
            <w:r>
              <w:rPr>
                <w:rFonts w:ascii="Arial" w:eastAsia="맑은 고딕" w:hAnsi="Arial" w:cs="Arial"/>
                <w:sz w:val="18"/>
                <w:szCs w:val="18"/>
                <w:lang w:eastAsia="ko-KR"/>
              </w:rPr>
              <w:t xml:space="preserve"> sided model: UE</w:t>
            </w:r>
          </w:p>
        </w:tc>
        <w:tc>
          <w:tcPr>
            <w:tcW w:w="1422" w:type="pct"/>
            <w:vAlign w:val="center"/>
          </w:tcPr>
          <w:p w14:paraId="733A224A" w14:textId="529DAC04" w:rsidR="005D4B52" w:rsidRDefault="005D4B52" w:rsidP="005D4B52">
            <w:pPr>
              <w:spacing w:after="0"/>
              <w:ind w:firstLineChars="50" w:firstLine="90"/>
              <w:rPr>
                <w:rFonts w:ascii="Arial" w:hAnsi="Arial" w:cs="Arial"/>
                <w:sz w:val="18"/>
                <w:szCs w:val="18"/>
              </w:rPr>
            </w:pPr>
            <w:r>
              <w:rPr>
                <w:rFonts w:ascii="Arial" w:hAnsi="Arial" w:cs="Arial"/>
                <w:sz w:val="18"/>
                <w:szCs w:val="18"/>
              </w:rPr>
              <w:t xml:space="preserve">-NW sided monitoring: </w:t>
            </w:r>
            <w:proofErr w:type="spellStart"/>
            <w:r>
              <w:rPr>
                <w:rFonts w:ascii="Arial" w:hAnsi="Arial" w:cs="Arial"/>
                <w:sz w:val="18"/>
                <w:szCs w:val="18"/>
              </w:rPr>
              <w:t>gNB</w:t>
            </w:r>
            <w:proofErr w:type="spellEnd"/>
          </w:p>
          <w:p w14:paraId="4C060479" w14:textId="6655C3E1" w:rsidR="00664CE8" w:rsidRPr="00865C8A" w:rsidRDefault="005D4B52" w:rsidP="005D4B52">
            <w:pPr>
              <w:spacing w:after="0"/>
              <w:ind w:firstLineChars="50" w:firstLine="90"/>
              <w:rPr>
                <w:rFonts w:ascii="Arial" w:hAnsi="Arial" w:cs="Arial"/>
                <w:color w:val="A6A6A6"/>
                <w:sz w:val="18"/>
                <w:szCs w:val="18"/>
              </w:rPr>
            </w:pPr>
            <w:r>
              <w:rPr>
                <w:rFonts w:ascii="Arial" w:hAnsi="Arial" w:cs="Arial"/>
                <w:sz w:val="18"/>
                <w:szCs w:val="18"/>
                <w:lang w:eastAsia="ko-KR"/>
              </w:rPr>
              <w:t>-</w:t>
            </w:r>
            <w:r>
              <w:rPr>
                <w:rFonts w:ascii="Arial" w:hAnsi="Arial" w:cs="Arial" w:hint="eastAsia"/>
                <w:sz w:val="18"/>
                <w:szCs w:val="18"/>
                <w:lang w:eastAsia="ko-KR"/>
              </w:rPr>
              <w:t>U</w:t>
            </w:r>
            <w:r>
              <w:rPr>
                <w:rFonts w:ascii="Arial" w:hAnsi="Arial" w:cs="Arial"/>
                <w:sz w:val="18"/>
                <w:szCs w:val="18"/>
                <w:lang w:eastAsia="ko-KR"/>
              </w:rPr>
              <w:t>E sided monitoring: UE</w:t>
            </w:r>
          </w:p>
        </w:tc>
      </w:tr>
    </w:tbl>
    <w:p w14:paraId="5AECF22E" w14:textId="7D5B8A32" w:rsidR="00664CE8" w:rsidRDefault="00E45290" w:rsidP="00E45290">
      <w:pPr>
        <w:jc w:val="center"/>
        <w:rPr>
          <w:szCs w:val="22"/>
          <w:lang w:eastAsia="ko-KR"/>
        </w:rPr>
      </w:pPr>
      <w:r>
        <w:rPr>
          <w:rFonts w:hint="eastAsia"/>
          <w:szCs w:val="22"/>
          <w:lang w:eastAsia="ko-KR"/>
        </w:rPr>
        <w:t>&lt;</w:t>
      </w:r>
      <w:r>
        <w:rPr>
          <w:szCs w:val="22"/>
          <w:lang w:eastAsia="ko-KR"/>
        </w:rPr>
        <w:t>table 1. Functionality Mapping table of entities for CSI/Beam use cases &gt;</w:t>
      </w:r>
    </w:p>
    <w:p w14:paraId="22944A09" w14:textId="48907997" w:rsidR="00901574" w:rsidRPr="00901574" w:rsidRDefault="00901574" w:rsidP="00265D7C">
      <w:pPr>
        <w:spacing w:after="0"/>
        <w:rPr>
          <w:rFonts w:ascii="Arial" w:hAnsi="Arial" w:cs="Arial"/>
          <w:b/>
          <w:bCs/>
          <w:szCs w:val="22"/>
          <w:lang w:val="en-US" w:eastAsia="ko-KR"/>
        </w:rPr>
      </w:pPr>
      <w:r w:rsidRPr="00901574">
        <w:rPr>
          <w:rFonts w:ascii="Arial" w:hAnsi="Arial" w:cs="Arial"/>
          <w:b/>
          <w:bCs/>
          <w:szCs w:val="22"/>
          <w:lang w:eastAsia="ko-KR"/>
        </w:rPr>
        <w:t xml:space="preserve">Proposal </w:t>
      </w:r>
      <w:r w:rsidR="00B87DAA">
        <w:rPr>
          <w:rFonts w:ascii="Arial" w:hAnsi="Arial" w:cs="Arial"/>
          <w:b/>
          <w:bCs/>
          <w:szCs w:val="22"/>
          <w:lang w:eastAsia="ko-KR"/>
        </w:rPr>
        <w:t>5</w:t>
      </w:r>
      <w:r w:rsidRPr="00901574">
        <w:rPr>
          <w:rFonts w:ascii="Arial" w:hAnsi="Arial" w:cs="Arial"/>
          <w:b/>
          <w:bCs/>
          <w:szCs w:val="22"/>
          <w:lang w:eastAsia="ko-KR"/>
        </w:rPr>
        <w:t xml:space="preserve">. </w:t>
      </w:r>
      <w:r w:rsidRPr="00901574">
        <w:rPr>
          <w:rFonts w:ascii="Arial" w:hAnsi="Arial" w:cs="Arial"/>
          <w:b/>
          <w:bCs/>
          <w:szCs w:val="22"/>
          <w:lang w:val="en-US" w:eastAsia="ko-KR"/>
        </w:rPr>
        <w:t xml:space="preserve">For CSI/Beam use cases, to take a </w:t>
      </w:r>
      <w:r w:rsidR="009C09B7">
        <w:rPr>
          <w:rFonts w:ascii="Arial" w:hAnsi="Arial" w:cs="Arial"/>
          <w:b/>
          <w:bCs/>
          <w:szCs w:val="22"/>
          <w:lang w:val="en-US" w:eastAsia="ko-KR"/>
        </w:rPr>
        <w:t>baseline</w:t>
      </w:r>
      <w:r w:rsidRPr="00901574">
        <w:rPr>
          <w:rFonts w:ascii="Arial" w:hAnsi="Arial" w:cs="Arial"/>
          <w:b/>
          <w:bCs/>
          <w:szCs w:val="22"/>
          <w:lang w:val="en-US" w:eastAsia="ko-KR"/>
        </w:rPr>
        <w:t xml:space="preserve"> for mapping functionality of entities as follows:</w:t>
      </w:r>
    </w:p>
    <w:p w14:paraId="52AE5D93" w14:textId="77777777" w:rsidR="00901574" w:rsidRPr="00901574" w:rsidRDefault="00901574" w:rsidP="00265D7C">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Model training: CN/Server/</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0648C1B3" w14:textId="77777777" w:rsidR="00901574" w:rsidRPr="00901574" w:rsidRDefault="00901574" w:rsidP="00265D7C">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 xml:space="preserve">Model inference: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303B95B8" w14:textId="77777777" w:rsidR="00901574" w:rsidRPr="00901574" w:rsidRDefault="00901574" w:rsidP="00901574">
      <w:pPr>
        <w:pStyle w:val="ListParagraph"/>
        <w:numPr>
          <w:ilvl w:val="0"/>
          <w:numId w:val="12"/>
        </w:numPr>
        <w:ind w:leftChars="0"/>
        <w:rPr>
          <w:rFonts w:ascii="Arial" w:hAnsi="Arial" w:cs="Arial"/>
          <w:b/>
          <w:bCs/>
          <w:szCs w:val="22"/>
          <w:lang w:val="en-US" w:eastAsia="ko-KR"/>
        </w:rPr>
      </w:pPr>
      <w:r w:rsidRPr="00901574">
        <w:rPr>
          <w:rFonts w:ascii="Arial" w:hAnsi="Arial" w:cs="Arial"/>
          <w:b/>
          <w:bCs/>
          <w:szCs w:val="22"/>
          <w:lang w:val="en-US" w:eastAsia="ko-KR"/>
        </w:rPr>
        <w:t xml:space="preserve">Model Monitoring: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44107744" w14:textId="77777777" w:rsidR="0027345B" w:rsidRPr="00E85D9A" w:rsidRDefault="0027345B" w:rsidP="0027345B">
      <w:pPr>
        <w:pStyle w:val="Heading1"/>
        <w:rPr>
          <w:lang w:val="en-US" w:eastAsia="ko-KR"/>
        </w:rPr>
      </w:pPr>
      <w:r w:rsidRPr="00E85D9A">
        <w:rPr>
          <w:lang w:val="en-US" w:eastAsia="ko-KR"/>
        </w:rPr>
        <w:t>3. Conclusion</w:t>
      </w:r>
    </w:p>
    <w:p w14:paraId="3A49AEFA" w14:textId="77777777" w:rsidR="00294A42" w:rsidRDefault="00294A42" w:rsidP="00294A42">
      <w:pPr>
        <w:spacing w:after="0"/>
        <w:rPr>
          <w:rFonts w:ascii="Arial" w:hAnsi="Arial" w:cs="Arial"/>
          <w:b/>
          <w:bCs/>
          <w:szCs w:val="22"/>
          <w:lang w:eastAsia="ko-KR"/>
        </w:rPr>
      </w:pPr>
      <w:bookmarkStart w:id="2" w:name="OLE_LINK5"/>
      <w:r w:rsidRPr="00AC6000">
        <w:rPr>
          <w:rFonts w:ascii="Arial" w:hAnsi="Arial" w:cs="Arial"/>
          <w:b/>
          <w:bCs/>
          <w:szCs w:val="22"/>
          <w:lang w:eastAsia="ko-KR"/>
        </w:rPr>
        <w:t xml:space="preserve">Proposal </w:t>
      </w:r>
      <w:r>
        <w:rPr>
          <w:rFonts w:ascii="Arial" w:hAnsi="Arial" w:cs="Arial"/>
          <w:b/>
          <w:bCs/>
          <w:szCs w:val="22"/>
          <w:lang w:eastAsia="ko-KR"/>
        </w:rPr>
        <w:t>1</w:t>
      </w:r>
      <w:r w:rsidRPr="00AC6000">
        <w:rPr>
          <w:rFonts w:ascii="Arial" w:hAnsi="Arial" w:cs="Arial"/>
          <w:b/>
          <w:bCs/>
          <w:szCs w:val="22"/>
          <w:lang w:eastAsia="ko-KR"/>
        </w:rPr>
        <w:t xml:space="preserve">. To study </w:t>
      </w:r>
      <w:r>
        <w:rPr>
          <w:rFonts w:ascii="Arial" w:hAnsi="Arial" w:cs="Arial"/>
          <w:b/>
          <w:bCs/>
          <w:szCs w:val="22"/>
          <w:lang w:eastAsia="ko-KR"/>
        </w:rPr>
        <w:t>the training site ID with the following assumptions:</w:t>
      </w:r>
    </w:p>
    <w:p w14:paraId="37CA89F5" w14:textId="77777777" w:rsidR="00294A42" w:rsidRPr="00CE6689" w:rsidRDefault="00294A42" w:rsidP="00294A42">
      <w:pPr>
        <w:pStyle w:val="ListParagraph"/>
        <w:numPr>
          <w:ilvl w:val="0"/>
          <w:numId w:val="12"/>
        </w:numPr>
        <w:spacing w:after="0"/>
        <w:ind w:leftChars="0"/>
        <w:rPr>
          <w:rFonts w:ascii="Arial" w:hAnsi="Arial" w:cs="Arial"/>
          <w:b/>
          <w:bCs/>
          <w:szCs w:val="22"/>
          <w:lang w:eastAsia="ko-KR"/>
        </w:rPr>
      </w:pPr>
      <w:r w:rsidRPr="00CE6689">
        <w:rPr>
          <w:rFonts w:ascii="Arial" w:hAnsi="Arial" w:cs="Arial"/>
          <w:b/>
          <w:bCs/>
          <w:szCs w:val="22"/>
          <w:lang w:eastAsia="ko-KR"/>
        </w:rPr>
        <w:t>The training site ID indicates the training location, e.g., NW</w:t>
      </w:r>
      <w:r>
        <w:rPr>
          <w:rFonts w:ascii="Arial" w:hAnsi="Arial" w:cs="Arial"/>
          <w:b/>
          <w:bCs/>
          <w:szCs w:val="22"/>
          <w:lang w:eastAsia="ko-KR"/>
        </w:rPr>
        <w:t xml:space="preserve"> operator ID, UE ID, and UE vendor ID</w:t>
      </w:r>
    </w:p>
    <w:p w14:paraId="701B4D60" w14:textId="77777777" w:rsidR="00294A42" w:rsidRPr="008F594C" w:rsidRDefault="00294A42" w:rsidP="00294A42">
      <w:pPr>
        <w:pStyle w:val="ListParagraph"/>
        <w:numPr>
          <w:ilvl w:val="0"/>
          <w:numId w:val="12"/>
        </w:numPr>
        <w:ind w:leftChars="0"/>
        <w:rPr>
          <w:rFonts w:ascii="Arial" w:hAnsi="Arial" w:cs="Arial"/>
          <w:b/>
          <w:bCs/>
          <w:szCs w:val="22"/>
          <w:lang w:eastAsia="ko-KR"/>
        </w:rPr>
      </w:pPr>
      <w:r>
        <w:rPr>
          <w:rFonts w:ascii="Arial" w:hAnsi="Arial" w:cs="Arial"/>
          <w:b/>
          <w:bCs/>
          <w:szCs w:val="22"/>
          <w:lang w:eastAsia="ko-KR"/>
        </w:rPr>
        <w:t>The training site ID is included in the global model ID structure</w:t>
      </w:r>
    </w:p>
    <w:p w14:paraId="3FEDF041" w14:textId="77777777" w:rsidR="00294A42" w:rsidRPr="008F594C" w:rsidRDefault="00294A42" w:rsidP="00294A42">
      <w:pPr>
        <w:spacing w:after="0"/>
        <w:rPr>
          <w:rFonts w:ascii="Arial" w:hAnsi="Arial" w:cs="Arial"/>
          <w:b/>
          <w:bCs/>
          <w:szCs w:val="22"/>
          <w:lang w:eastAsia="ko-KR"/>
        </w:rPr>
      </w:pPr>
      <w:r w:rsidRPr="008F594C">
        <w:rPr>
          <w:rFonts w:ascii="Arial" w:hAnsi="Arial" w:cs="Arial"/>
          <w:b/>
          <w:bCs/>
          <w:szCs w:val="22"/>
          <w:lang w:eastAsia="ko-KR"/>
        </w:rPr>
        <w:t xml:space="preserve">Proposal </w:t>
      </w:r>
      <w:r>
        <w:rPr>
          <w:rFonts w:ascii="Arial" w:hAnsi="Arial" w:cs="Arial"/>
          <w:b/>
          <w:bCs/>
          <w:szCs w:val="22"/>
          <w:lang w:eastAsia="ko-KR"/>
        </w:rPr>
        <w:t>2</w:t>
      </w:r>
      <w:r w:rsidRPr="008F594C">
        <w:rPr>
          <w:rFonts w:ascii="Arial" w:hAnsi="Arial" w:cs="Arial"/>
          <w:b/>
          <w:bCs/>
          <w:szCs w:val="22"/>
          <w:lang w:eastAsia="ko-KR"/>
        </w:rPr>
        <w:t xml:space="preserve">. To study </w:t>
      </w:r>
      <w:r>
        <w:rPr>
          <w:rFonts w:ascii="Arial" w:hAnsi="Arial" w:cs="Arial"/>
          <w:b/>
          <w:bCs/>
          <w:szCs w:val="22"/>
          <w:lang w:eastAsia="ko-KR"/>
        </w:rPr>
        <w:t>temporary</w:t>
      </w:r>
      <w:r w:rsidRPr="008F594C">
        <w:rPr>
          <w:rFonts w:ascii="Arial" w:hAnsi="Arial" w:cs="Arial"/>
          <w:b/>
          <w:bCs/>
          <w:szCs w:val="22"/>
          <w:lang w:eastAsia="ko-KR"/>
        </w:rPr>
        <w:t xml:space="preserve"> model ID with the following assumptions:</w:t>
      </w:r>
    </w:p>
    <w:p w14:paraId="2626CECC" w14:textId="77777777" w:rsidR="00294A42" w:rsidRPr="003B4288" w:rsidRDefault="00294A42" w:rsidP="00294A42">
      <w:pPr>
        <w:pStyle w:val="ListParagraph"/>
        <w:numPr>
          <w:ilvl w:val="0"/>
          <w:numId w:val="12"/>
        </w:numPr>
        <w:spacing w:after="0"/>
        <w:ind w:leftChars="0"/>
        <w:rPr>
          <w:rFonts w:ascii="Arial" w:hAnsi="Arial" w:cs="Arial"/>
          <w:b/>
          <w:bCs/>
          <w:szCs w:val="22"/>
          <w:lang w:eastAsia="ko-KR"/>
        </w:rPr>
      </w:pPr>
      <w:r w:rsidRPr="00725015">
        <w:rPr>
          <w:rFonts w:ascii="Arial" w:hAnsi="Arial" w:cs="Arial"/>
          <w:b/>
          <w:bCs/>
          <w:szCs w:val="22"/>
          <w:lang w:eastAsia="ko-KR"/>
        </w:rPr>
        <w:t xml:space="preserve">Temporary </w:t>
      </w:r>
      <w:r w:rsidRPr="00897527">
        <w:rPr>
          <w:rFonts w:ascii="Arial" w:hAnsi="Arial" w:cs="Arial"/>
          <w:b/>
          <w:bCs/>
          <w:szCs w:val="22"/>
          <w:lang w:eastAsia="ko-KR"/>
        </w:rPr>
        <w:t>model ID is temporarily mapped to a global model ID. FFS where/how the mapping is done (considering model transfer/delivery methods)</w:t>
      </w:r>
    </w:p>
    <w:p w14:paraId="39D83224" w14:textId="3608543D" w:rsidR="00294A42" w:rsidRDefault="00294A42" w:rsidP="00294A42">
      <w:pPr>
        <w:pStyle w:val="ListParagraph"/>
        <w:numPr>
          <w:ilvl w:val="0"/>
          <w:numId w:val="12"/>
        </w:numPr>
        <w:spacing w:after="0"/>
        <w:ind w:leftChars="0"/>
        <w:rPr>
          <w:rFonts w:ascii="Arial" w:hAnsi="Arial" w:cs="Arial"/>
          <w:b/>
          <w:bCs/>
          <w:szCs w:val="22"/>
          <w:lang w:eastAsia="ko-KR"/>
        </w:rPr>
      </w:pPr>
      <w:r w:rsidRPr="00725015">
        <w:rPr>
          <w:rFonts w:ascii="Arial" w:hAnsi="Arial" w:cs="Arial"/>
          <w:b/>
          <w:bCs/>
          <w:szCs w:val="22"/>
          <w:lang w:eastAsia="ko-KR"/>
        </w:rPr>
        <w:t xml:space="preserve">Temporary model ID is used to control </w:t>
      </w:r>
      <w:r w:rsidRPr="00897527">
        <w:rPr>
          <w:rFonts w:ascii="Arial" w:hAnsi="Arial" w:cs="Arial"/>
          <w:b/>
          <w:bCs/>
          <w:szCs w:val="22"/>
          <w:lang w:eastAsia="ko-KR"/>
        </w:rPr>
        <w:t xml:space="preserve">model over radio interface </w:t>
      </w:r>
    </w:p>
    <w:p w14:paraId="789474BC" w14:textId="77777777" w:rsidR="00294A42" w:rsidRPr="00897527" w:rsidRDefault="00294A42" w:rsidP="00294A42">
      <w:pPr>
        <w:pStyle w:val="ListParagraph"/>
        <w:spacing w:after="0"/>
        <w:ind w:leftChars="0" w:left="720"/>
        <w:rPr>
          <w:rFonts w:ascii="Arial" w:hAnsi="Arial" w:cs="Arial"/>
          <w:b/>
          <w:bCs/>
          <w:szCs w:val="22"/>
          <w:lang w:eastAsia="ko-KR"/>
        </w:rPr>
      </w:pPr>
    </w:p>
    <w:p w14:paraId="7B704229" w14:textId="77777777" w:rsidR="00294A42" w:rsidRPr="001E101E" w:rsidRDefault="00294A42" w:rsidP="00294A42">
      <w:pPr>
        <w:spacing w:after="0"/>
        <w:rPr>
          <w:rFonts w:ascii="Arial" w:hAnsi="Arial" w:cs="Arial"/>
          <w:b/>
          <w:bCs/>
          <w:szCs w:val="22"/>
          <w:lang w:eastAsia="ko-KR"/>
        </w:rPr>
      </w:pPr>
      <w:r w:rsidRPr="001E101E">
        <w:rPr>
          <w:rFonts w:ascii="Arial" w:hAnsi="Arial" w:cs="Arial"/>
          <w:b/>
          <w:bCs/>
          <w:szCs w:val="22"/>
          <w:lang w:eastAsia="ko-KR"/>
        </w:rPr>
        <w:t xml:space="preserve">Proposal </w:t>
      </w:r>
      <w:r>
        <w:rPr>
          <w:rFonts w:ascii="Arial" w:hAnsi="Arial" w:cs="Arial"/>
          <w:b/>
          <w:bCs/>
          <w:szCs w:val="22"/>
          <w:lang w:eastAsia="ko-KR"/>
        </w:rPr>
        <w:t>3</w:t>
      </w:r>
      <w:r w:rsidRPr="001E101E">
        <w:rPr>
          <w:rFonts w:ascii="Arial" w:hAnsi="Arial" w:cs="Arial"/>
          <w:b/>
          <w:bCs/>
          <w:szCs w:val="22"/>
          <w:lang w:eastAsia="ko-KR"/>
        </w:rPr>
        <w:t xml:space="preserve">. </w:t>
      </w:r>
      <w:r>
        <w:rPr>
          <w:rFonts w:ascii="Arial" w:hAnsi="Arial" w:cs="Arial"/>
          <w:b/>
          <w:bCs/>
          <w:szCs w:val="22"/>
          <w:lang w:eastAsia="ko-KR"/>
        </w:rPr>
        <w:t>T</w:t>
      </w:r>
      <w:r w:rsidRPr="000A4E71">
        <w:rPr>
          <w:rFonts w:ascii="Arial" w:hAnsi="Arial" w:cs="Arial"/>
          <w:b/>
          <w:bCs/>
          <w:szCs w:val="22"/>
          <w:lang w:eastAsia="ko-KR"/>
        </w:rPr>
        <w:t xml:space="preserve">o study each scenario </w:t>
      </w:r>
      <w:r>
        <w:rPr>
          <w:rFonts w:ascii="Arial" w:hAnsi="Arial" w:cs="Arial"/>
          <w:b/>
          <w:bCs/>
          <w:szCs w:val="22"/>
          <w:lang w:eastAsia="ko-KR"/>
        </w:rPr>
        <w:t>and/</w:t>
      </w:r>
      <w:r w:rsidRPr="000A4E71">
        <w:rPr>
          <w:rFonts w:ascii="Arial" w:hAnsi="Arial" w:cs="Arial"/>
          <w:b/>
          <w:bCs/>
          <w:szCs w:val="22"/>
          <w:lang w:eastAsia="ko-KR"/>
        </w:rPr>
        <w:t xml:space="preserve">or combination of scenarios </w:t>
      </w:r>
      <w:r>
        <w:rPr>
          <w:rFonts w:ascii="Arial" w:hAnsi="Arial" w:cs="Arial"/>
          <w:b/>
          <w:bCs/>
          <w:szCs w:val="22"/>
          <w:lang w:eastAsia="ko-KR"/>
        </w:rPr>
        <w:t xml:space="preserve">that </w:t>
      </w:r>
      <w:r w:rsidRPr="000A4E71">
        <w:rPr>
          <w:rFonts w:ascii="Arial" w:hAnsi="Arial" w:cs="Arial"/>
          <w:b/>
          <w:bCs/>
          <w:szCs w:val="22"/>
          <w:lang w:eastAsia="ko-KR"/>
        </w:rPr>
        <w:t>requir</w:t>
      </w:r>
      <w:r>
        <w:rPr>
          <w:rFonts w:ascii="Arial" w:hAnsi="Arial" w:cs="Arial"/>
          <w:b/>
          <w:bCs/>
          <w:szCs w:val="22"/>
          <w:lang w:eastAsia="ko-KR"/>
        </w:rPr>
        <w:t>es</w:t>
      </w:r>
      <w:r w:rsidRPr="000A4E71">
        <w:rPr>
          <w:rFonts w:ascii="Arial" w:hAnsi="Arial" w:cs="Arial"/>
          <w:b/>
          <w:bCs/>
          <w:szCs w:val="22"/>
          <w:lang w:eastAsia="ko-KR"/>
        </w:rPr>
        <w:t xml:space="preserve"> Model ID configuration</w:t>
      </w:r>
      <w:r>
        <w:rPr>
          <w:rFonts w:ascii="Arial" w:hAnsi="Arial" w:cs="Arial"/>
          <w:b/>
          <w:bCs/>
          <w:szCs w:val="22"/>
          <w:lang w:eastAsia="ko-KR"/>
        </w:rPr>
        <w:t xml:space="preserve"> </w:t>
      </w:r>
      <w:r w:rsidRPr="00A22F2F">
        <w:rPr>
          <w:rFonts w:ascii="Arial" w:hAnsi="Arial" w:cs="Arial"/>
          <w:b/>
          <w:bCs/>
          <w:szCs w:val="22"/>
          <w:lang w:eastAsia="ko-KR"/>
        </w:rPr>
        <w:t>to define why a model ID is needed and how it is used</w:t>
      </w:r>
      <w:r w:rsidRPr="000A4E71">
        <w:rPr>
          <w:rFonts w:ascii="Arial" w:hAnsi="Arial" w:cs="Arial"/>
          <w:b/>
          <w:bCs/>
          <w:szCs w:val="22"/>
          <w:lang w:eastAsia="ko-KR"/>
        </w:rPr>
        <w:t>.</w:t>
      </w:r>
    </w:p>
    <w:p w14:paraId="1CA7112A" w14:textId="77777777" w:rsidR="00294A42" w:rsidRPr="001E101E" w:rsidRDefault="00294A42" w:rsidP="00294A42">
      <w:pPr>
        <w:pStyle w:val="ListParagraph"/>
        <w:numPr>
          <w:ilvl w:val="0"/>
          <w:numId w:val="12"/>
        </w:numPr>
        <w:spacing w:after="0"/>
        <w:ind w:leftChars="0"/>
        <w:rPr>
          <w:rFonts w:ascii="Arial" w:hAnsi="Arial" w:cs="Arial"/>
          <w:b/>
          <w:bCs/>
          <w:szCs w:val="22"/>
          <w:lang w:eastAsia="ko-KR"/>
        </w:rPr>
      </w:pPr>
      <w:r>
        <w:rPr>
          <w:rFonts w:ascii="Arial" w:hAnsi="Arial" w:cs="Arial"/>
          <w:b/>
          <w:bCs/>
          <w:szCs w:val="22"/>
          <w:lang w:val="en-US" w:eastAsia="ko-KR"/>
        </w:rPr>
        <w:t xml:space="preserve">Scenario 1) </w:t>
      </w:r>
      <w:r w:rsidRPr="001E101E">
        <w:rPr>
          <w:rFonts w:ascii="Arial" w:hAnsi="Arial" w:cs="Arial"/>
          <w:b/>
          <w:bCs/>
          <w:szCs w:val="22"/>
          <w:lang w:val="en-US" w:eastAsia="ko-KR"/>
        </w:rPr>
        <w:t>The location of model training and model inference is different</w:t>
      </w:r>
    </w:p>
    <w:p w14:paraId="504A2BE2" w14:textId="77777777" w:rsidR="00294A42" w:rsidRPr="000A4E71" w:rsidRDefault="00294A42" w:rsidP="00294A42">
      <w:pPr>
        <w:pStyle w:val="ListParagraph"/>
        <w:numPr>
          <w:ilvl w:val="0"/>
          <w:numId w:val="12"/>
        </w:numPr>
        <w:spacing w:after="0"/>
        <w:ind w:leftChars="0"/>
        <w:rPr>
          <w:rFonts w:ascii="Arial" w:hAnsi="Arial" w:cs="Arial"/>
          <w:b/>
          <w:bCs/>
          <w:szCs w:val="22"/>
          <w:lang w:val="en-US" w:eastAsia="ko-KR"/>
        </w:rPr>
      </w:pPr>
      <w:r>
        <w:rPr>
          <w:rFonts w:ascii="Arial" w:hAnsi="Arial" w:cs="Arial"/>
          <w:b/>
          <w:bCs/>
          <w:szCs w:val="22"/>
          <w:lang w:val="en-US" w:eastAsia="ko-KR"/>
        </w:rPr>
        <w:t xml:space="preserve">Scenario 2) </w:t>
      </w:r>
      <w:r w:rsidRPr="001E101E">
        <w:rPr>
          <w:rFonts w:ascii="Arial" w:hAnsi="Arial" w:cs="Arial"/>
          <w:b/>
          <w:bCs/>
          <w:szCs w:val="22"/>
          <w:lang w:val="en-US" w:eastAsia="ko-KR"/>
        </w:rPr>
        <w:t>The location of model inference and model monitoring is different</w:t>
      </w:r>
    </w:p>
    <w:p w14:paraId="48825CB6" w14:textId="77777777" w:rsidR="00294A42" w:rsidRDefault="00294A42" w:rsidP="00294A42">
      <w:pPr>
        <w:pStyle w:val="ListParagraph"/>
        <w:numPr>
          <w:ilvl w:val="0"/>
          <w:numId w:val="12"/>
        </w:numPr>
        <w:ind w:leftChars="0"/>
        <w:rPr>
          <w:rFonts w:ascii="Arial" w:hAnsi="Arial" w:cs="Arial"/>
          <w:b/>
          <w:bCs/>
          <w:szCs w:val="22"/>
          <w:lang w:val="en-US" w:eastAsia="ko-KR"/>
        </w:rPr>
      </w:pPr>
      <w:r w:rsidRPr="000A4E71">
        <w:rPr>
          <w:rFonts w:ascii="Arial" w:hAnsi="Arial" w:cs="Arial" w:hint="eastAsia"/>
          <w:b/>
          <w:bCs/>
          <w:szCs w:val="22"/>
          <w:lang w:val="en-US" w:eastAsia="ko-KR"/>
        </w:rPr>
        <w:t>S</w:t>
      </w:r>
      <w:r w:rsidRPr="000A4E71">
        <w:rPr>
          <w:rFonts w:ascii="Arial" w:hAnsi="Arial" w:cs="Arial"/>
          <w:b/>
          <w:bCs/>
          <w:szCs w:val="22"/>
          <w:lang w:val="en-US" w:eastAsia="ko-KR"/>
        </w:rPr>
        <w:t xml:space="preserve">cenario 3) </w:t>
      </w:r>
      <w:r>
        <w:rPr>
          <w:rFonts w:ascii="Arial" w:hAnsi="Arial" w:cs="Arial"/>
          <w:b/>
          <w:bCs/>
          <w:szCs w:val="22"/>
          <w:lang w:val="en-US" w:eastAsia="ko-KR"/>
        </w:rPr>
        <w:t>T</w:t>
      </w:r>
      <w:r w:rsidRPr="000A4E71">
        <w:rPr>
          <w:rFonts w:ascii="Arial" w:hAnsi="Arial" w:cs="Arial"/>
          <w:b/>
          <w:bCs/>
          <w:szCs w:val="22"/>
          <w:lang w:val="en-US" w:eastAsia="ko-KR"/>
        </w:rPr>
        <w:t>he location of model monitoring and model training is different</w:t>
      </w:r>
    </w:p>
    <w:p w14:paraId="3C5796AE" w14:textId="749EB4DC" w:rsidR="00294A42" w:rsidRPr="00294A42" w:rsidRDefault="00294A42" w:rsidP="00294A42">
      <w:pPr>
        <w:spacing w:before="240"/>
        <w:rPr>
          <w:rFonts w:ascii="Arial" w:hAnsi="Arial" w:cs="Arial"/>
          <w:b/>
          <w:bCs/>
          <w:szCs w:val="22"/>
          <w:lang w:val="en-US" w:eastAsia="ko-KR"/>
        </w:rPr>
      </w:pPr>
      <w:r w:rsidRPr="00294A42">
        <w:rPr>
          <w:rFonts w:ascii="Arial" w:hAnsi="Arial" w:cs="Arial"/>
          <w:b/>
          <w:bCs/>
          <w:szCs w:val="22"/>
          <w:lang w:val="en-US" w:eastAsia="ko-KR"/>
        </w:rPr>
        <w:t xml:space="preserve">Proposal 4: </w:t>
      </w:r>
      <w:r w:rsidR="00CD2037" w:rsidRPr="00294A42">
        <w:rPr>
          <w:rFonts w:ascii="Arial" w:hAnsi="Arial" w:cs="Arial"/>
          <w:b/>
          <w:bCs/>
          <w:szCs w:val="22"/>
        </w:rPr>
        <w:t>Capture the above procedure</w:t>
      </w:r>
      <w:r w:rsidR="00CD2037">
        <w:rPr>
          <w:rFonts w:ascii="Arial" w:hAnsi="Arial" w:cs="Arial"/>
          <w:b/>
          <w:bCs/>
          <w:szCs w:val="22"/>
        </w:rPr>
        <w:t xml:space="preserve"> </w:t>
      </w:r>
      <w:r w:rsidR="00CD2037">
        <w:rPr>
          <w:rFonts w:ascii="Arial" w:hAnsi="Arial" w:cs="Arial"/>
          <w:b/>
          <w:bCs/>
          <w:szCs w:val="22"/>
          <w:lang w:eastAsia="ko-KR"/>
        </w:rPr>
        <w:t xml:space="preserve">that </w:t>
      </w:r>
      <w:r w:rsidR="00CD2037" w:rsidRPr="000A4E71">
        <w:rPr>
          <w:rFonts w:ascii="Arial" w:hAnsi="Arial" w:cs="Arial"/>
          <w:b/>
          <w:bCs/>
          <w:szCs w:val="22"/>
          <w:lang w:eastAsia="ko-KR"/>
        </w:rPr>
        <w:t>requir</w:t>
      </w:r>
      <w:r w:rsidR="00CD2037">
        <w:rPr>
          <w:rFonts w:ascii="Arial" w:hAnsi="Arial" w:cs="Arial"/>
          <w:b/>
          <w:bCs/>
          <w:szCs w:val="22"/>
          <w:lang w:eastAsia="ko-KR"/>
        </w:rPr>
        <w:t>es</w:t>
      </w:r>
      <w:r w:rsidR="00CD2037" w:rsidRPr="000A4E71">
        <w:rPr>
          <w:rFonts w:ascii="Arial" w:hAnsi="Arial" w:cs="Arial"/>
          <w:b/>
          <w:bCs/>
          <w:szCs w:val="22"/>
          <w:lang w:eastAsia="ko-KR"/>
        </w:rPr>
        <w:t xml:space="preserve"> Model ID </w:t>
      </w:r>
      <w:r w:rsidR="00CD2037" w:rsidRPr="00294A42">
        <w:rPr>
          <w:rFonts w:ascii="Arial" w:hAnsi="Arial" w:cs="Arial"/>
          <w:b/>
          <w:bCs/>
          <w:szCs w:val="22"/>
        </w:rPr>
        <w:t>for CSI/beam prediction use case into the TR</w:t>
      </w:r>
    </w:p>
    <w:p w14:paraId="52AC6BCC" w14:textId="77777777" w:rsidR="0042349E" w:rsidRPr="0042349E" w:rsidRDefault="0042349E" w:rsidP="0042349E">
      <w:pPr>
        <w:spacing w:before="240"/>
        <w:rPr>
          <w:rFonts w:ascii="Arial" w:hAnsi="Arial" w:cs="Arial"/>
          <w:b/>
          <w:bCs/>
          <w:szCs w:val="22"/>
          <w:lang w:val="en-US" w:eastAsia="ko-KR"/>
        </w:rPr>
      </w:pPr>
      <w:r w:rsidRPr="0042349E">
        <w:rPr>
          <w:rFonts w:ascii="Arial" w:hAnsi="Arial" w:cs="Arial"/>
          <w:b/>
          <w:bCs/>
          <w:szCs w:val="22"/>
          <w:lang w:val="en-US" w:eastAsia="ko-KR"/>
        </w:rPr>
        <w:t>Observation 1. RAN1 has made an agreement related to training location that model training can be performed by UEs, NW, and neutral sites. To align with this, RAN2 can also open to studying for multiple entities for model training rather than assuming a single entity.</w:t>
      </w:r>
    </w:p>
    <w:p w14:paraId="634BE734" w14:textId="77777777" w:rsidR="0042349E" w:rsidRPr="00203BA0" w:rsidRDefault="0042349E" w:rsidP="0042349E">
      <w:pPr>
        <w:rPr>
          <w:rFonts w:ascii="Arial" w:hAnsi="Arial" w:cs="Arial"/>
          <w:b/>
          <w:bCs/>
          <w:szCs w:val="22"/>
          <w:lang w:val="en-US" w:eastAsia="ko-KR"/>
        </w:rPr>
      </w:pPr>
      <w:r w:rsidRPr="00203BA0">
        <w:rPr>
          <w:rFonts w:ascii="Arial" w:hAnsi="Arial" w:cs="Arial"/>
          <w:b/>
          <w:bCs/>
          <w:szCs w:val="22"/>
          <w:lang w:val="en-US" w:eastAsia="ko-KR"/>
        </w:rPr>
        <w:t xml:space="preserve">Observation 2. Model inference should be performed at the entity responsible for the actual legacy operation for each use case. That is, for CSI and Beam use cases, the </w:t>
      </w:r>
      <w:proofErr w:type="spellStart"/>
      <w:r w:rsidRPr="00203BA0">
        <w:rPr>
          <w:rFonts w:ascii="Arial" w:hAnsi="Arial" w:cs="Arial"/>
          <w:b/>
          <w:bCs/>
          <w:szCs w:val="22"/>
          <w:lang w:val="en-US" w:eastAsia="ko-KR"/>
        </w:rPr>
        <w:t>gNB</w:t>
      </w:r>
      <w:proofErr w:type="spellEnd"/>
      <w:r w:rsidRPr="00203BA0">
        <w:rPr>
          <w:rFonts w:ascii="Arial" w:hAnsi="Arial" w:cs="Arial"/>
          <w:b/>
          <w:bCs/>
          <w:szCs w:val="22"/>
          <w:lang w:val="en-US" w:eastAsia="ko-KR"/>
        </w:rPr>
        <w:t xml:space="preserve"> can be the target entity for </w:t>
      </w:r>
      <w:r>
        <w:rPr>
          <w:rFonts w:ascii="Arial" w:hAnsi="Arial" w:cs="Arial"/>
          <w:b/>
          <w:bCs/>
          <w:szCs w:val="22"/>
          <w:lang w:val="en-US" w:eastAsia="ko-KR"/>
        </w:rPr>
        <w:t xml:space="preserve">the </w:t>
      </w:r>
      <w:r w:rsidRPr="00203BA0">
        <w:rPr>
          <w:rFonts w:ascii="Arial" w:hAnsi="Arial" w:cs="Arial"/>
          <w:b/>
          <w:bCs/>
          <w:szCs w:val="22"/>
          <w:lang w:val="en-US" w:eastAsia="ko-KR"/>
        </w:rPr>
        <w:t>NW-sided model.</w:t>
      </w:r>
    </w:p>
    <w:p w14:paraId="5E3A470A" w14:textId="518F0C71" w:rsidR="0042349E" w:rsidRDefault="0042349E" w:rsidP="0042349E">
      <w:pPr>
        <w:rPr>
          <w:rFonts w:ascii="Arial" w:hAnsi="Arial" w:cs="Arial"/>
          <w:b/>
          <w:bCs/>
          <w:szCs w:val="22"/>
          <w:lang w:val="en-US" w:eastAsia="ko-KR"/>
        </w:rPr>
      </w:pPr>
      <w:r w:rsidRPr="0093669C">
        <w:rPr>
          <w:rFonts w:ascii="Arial" w:hAnsi="Arial" w:cs="Arial"/>
          <w:b/>
          <w:bCs/>
          <w:szCs w:val="22"/>
          <w:lang w:val="en-US" w:eastAsia="ko-KR"/>
        </w:rPr>
        <w:lastRenderedPageBreak/>
        <w:t xml:space="preserve">Observation 3. </w:t>
      </w:r>
      <w:r w:rsidRPr="0076064C">
        <w:rPr>
          <w:rFonts w:ascii="Arial" w:hAnsi="Arial" w:cs="Arial"/>
          <w:b/>
          <w:bCs/>
          <w:szCs w:val="22"/>
          <w:lang w:val="en-US" w:eastAsia="ko-KR"/>
        </w:rPr>
        <w:t xml:space="preserve">For NW-sided monitoring,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can understand the results of CSI or Beam-related model monitoring. Therefore, the </w:t>
      </w:r>
      <w:proofErr w:type="spellStart"/>
      <w:r w:rsidRPr="0076064C">
        <w:rPr>
          <w:rFonts w:ascii="Arial" w:hAnsi="Arial" w:cs="Arial"/>
          <w:b/>
          <w:bCs/>
          <w:szCs w:val="22"/>
          <w:lang w:val="en-US" w:eastAsia="ko-KR"/>
        </w:rPr>
        <w:t>gNB</w:t>
      </w:r>
      <w:proofErr w:type="spellEnd"/>
      <w:r w:rsidRPr="0076064C">
        <w:rPr>
          <w:rFonts w:ascii="Arial" w:hAnsi="Arial" w:cs="Arial"/>
          <w:b/>
          <w:bCs/>
          <w:szCs w:val="22"/>
          <w:lang w:val="en-US" w:eastAsia="ko-KR"/>
        </w:rPr>
        <w:t xml:space="preserve"> should be responsible for the model monitoring to comprehend the inference results and ensure timely model updates. </w:t>
      </w:r>
    </w:p>
    <w:p w14:paraId="77DD32AC" w14:textId="736AF3EB" w:rsidR="009C09B7" w:rsidRPr="009C09B7" w:rsidRDefault="009C09B7" w:rsidP="0042349E">
      <w:pPr>
        <w:rPr>
          <w:szCs w:val="22"/>
          <w:lang w:val="en-US" w:eastAsia="ko-KR"/>
        </w:rPr>
      </w:pPr>
      <w:r>
        <w:rPr>
          <w:rFonts w:ascii="Arial" w:hAnsi="Arial" w:cs="Arial"/>
          <w:b/>
          <w:bCs/>
          <w:szCs w:val="22"/>
          <w:lang w:val="en-US" w:eastAsia="ko-KR"/>
        </w:rPr>
        <w:t xml:space="preserve">Observation 4. </w:t>
      </w:r>
      <w:r w:rsidRPr="0076064C">
        <w:rPr>
          <w:rFonts w:ascii="Arial" w:hAnsi="Arial" w:cs="Arial"/>
          <w:b/>
          <w:bCs/>
          <w:szCs w:val="22"/>
          <w:lang w:val="en-US" w:eastAsia="ko-KR"/>
        </w:rPr>
        <w:t xml:space="preserve">For UE-sided monitoring, </w:t>
      </w:r>
      <w:r w:rsidRPr="00B33565">
        <w:rPr>
          <w:rFonts w:ascii="Arial" w:hAnsi="Arial" w:cs="Arial"/>
          <w:b/>
          <w:bCs/>
          <w:szCs w:val="22"/>
          <w:lang w:val="en-US" w:eastAsia="ko-KR"/>
        </w:rPr>
        <w:t xml:space="preserve">the UE is responsible the model monitoring. However, the involvement of the </w:t>
      </w:r>
      <w:proofErr w:type="spellStart"/>
      <w:r w:rsidRPr="00B33565">
        <w:rPr>
          <w:rFonts w:ascii="Arial" w:hAnsi="Arial" w:cs="Arial"/>
          <w:b/>
          <w:bCs/>
          <w:szCs w:val="22"/>
          <w:lang w:val="en-US" w:eastAsia="ko-KR"/>
        </w:rPr>
        <w:t>gNB</w:t>
      </w:r>
      <w:proofErr w:type="spellEnd"/>
      <w:r w:rsidRPr="00B33565">
        <w:rPr>
          <w:rFonts w:ascii="Arial" w:hAnsi="Arial" w:cs="Arial"/>
          <w:b/>
          <w:bCs/>
          <w:szCs w:val="22"/>
          <w:lang w:val="en-US" w:eastAsia="ko-KR"/>
        </w:rPr>
        <w:t xml:space="preserve"> may vary depending on whether the UE forwards the monitoring results to the NW or not.</w:t>
      </w:r>
    </w:p>
    <w:p w14:paraId="7F444359" w14:textId="05BB5011" w:rsidR="0042349E" w:rsidRPr="00901574" w:rsidRDefault="0042349E" w:rsidP="00265D7C">
      <w:pPr>
        <w:spacing w:after="0"/>
        <w:rPr>
          <w:rFonts w:ascii="Arial" w:hAnsi="Arial" w:cs="Arial"/>
          <w:b/>
          <w:bCs/>
          <w:szCs w:val="22"/>
          <w:lang w:val="en-US" w:eastAsia="ko-KR"/>
        </w:rPr>
      </w:pPr>
      <w:r w:rsidRPr="00901574">
        <w:rPr>
          <w:rFonts w:ascii="Arial" w:hAnsi="Arial" w:cs="Arial"/>
          <w:b/>
          <w:bCs/>
          <w:szCs w:val="22"/>
          <w:lang w:eastAsia="ko-KR"/>
        </w:rPr>
        <w:t xml:space="preserve">Proposal </w:t>
      </w:r>
      <w:r>
        <w:rPr>
          <w:rFonts w:ascii="Arial" w:hAnsi="Arial" w:cs="Arial"/>
          <w:b/>
          <w:bCs/>
          <w:szCs w:val="22"/>
          <w:lang w:eastAsia="ko-KR"/>
        </w:rPr>
        <w:t>5</w:t>
      </w:r>
      <w:r w:rsidRPr="00901574">
        <w:rPr>
          <w:rFonts w:ascii="Arial" w:hAnsi="Arial" w:cs="Arial"/>
          <w:b/>
          <w:bCs/>
          <w:szCs w:val="22"/>
          <w:lang w:eastAsia="ko-KR"/>
        </w:rPr>
        <w:t xml:space="preserve">. </w:t>
      </w:r>
      <w:r w:rsidRPr="00901574">
        <w:rPr>
          <w:rFonts w:ascii="Arial" w:hAnsi="Arial" w:cs="Arial"/>
          <w:b/>
          <w:bCs/>
          <w:szCs w:val="22"/>
          <w:lang w:val="en-US" w:eastAsia="ko-KR"/>
        </w:rPr>
        <w:t xml:space="preserve">For CSI/Beam use cases, to take a </w:t>
      </w:r>
      <w:r w:rsidR="009C09B7">
        <w:rPr>
          <w:rFonts w:ascii="Arial" w:hAnsi="Arial" w:cs="Arial"/>
          <w:b/>
          <w:bCs/>
          <w:szCs w:val="22"/>
          <w:lang w:val="en-US" w:eastAsia="ko-KR"/>
        </w:rPr>
        <w:t>baseline</w:t>
      </w:r>
      <w:r w:rsidRPr="00901574">
        <w:rPr>
          <w:rFonts w:ascii="Arial" w:hAnsi="Arial" w:cs="Arial"/>
          <w:b/>
          <w:bCs/>
          <w:szCs w:val="22"/>
          <w:lang w:val="en-US" w:eastAsia="ko-KR"/>
        </w:rPr>
        <w:t xml:space="preserve"> for mapping functionality of entities as follows:</w:t>
      </w:r>
    </w:p>
    <w:p w14:paraId="78D8B181" w14:textId="77777777" w:rsidR="0042349E" w:rsidRPr="00901574" w:rsidRDefault="0042349E" w:rsidP="00265D7C">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Model training: CN/Server/</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2C1E8B97" w14:textId="77777777" w:rsidR="0042349E" w:rsidRPr="00901574" w:rsidRDefault="0042349E" w:rsidP="00265D7C">
      <w:pPr>
        <w:pStyle w:val="ListParagraph"/>
        <w:numPr>
          <w:ilvl w:val="0"/>
          <w:numId w:val="12"/>
        </w:numPr>
        <w:spacing w:after="0"/>
        <w:ind w:leftChars="0"/>
        <w:rPr>
          <w:rFonts w:ascii="Arial" w:hAnsi="Arial" w:cs="Arial"/>
          <w:b/>
          <w:bCs/>
          <w:szCs w:val="22"/>
          <w:lang w:val="en-US" w:eastAsia="ko-KR"/>
        </w:rPr>
      </w:pPr>
      <w:r w:rsidRPr="00901574">
        <w:rPr>
          <w:rFonts w:ascii="Arial" w:hAnsi="Arial" w:cs="Arial"/>
          <w:b/>
          <w:bCs/>
          <w:szCs w:val="22"/>
          <w:lang w:val="en-US" w:eastAsia="ko-KR"/>
        </w:rPr>
        <w:t xml:space="preserve">Model inference: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6A154D8E" w14:textId="32ACD306" w:rsidR="0042349E" w:rsidRPr="0042349E" w:rsidRDefault="0042349E" w:rsidP="0042349E">
      <w:pPr>
        <w:pStyle w:val="ListParagraph"/>
        <w:numPr>
          <w:ilvl w:val="0"/>
          <w:numId w:val="12"/>
        </w:numPr>
        <w:ind w:leftChars="0"/>
        <w:rPr>
          <w:rFonts w:ascii="Arial" w:hAnsi="Arial" w:cs="Arial"/>
          <w:b/>
          <w:bCs/>
          <w:szCs w:val="22"/>
          <w:lang w:val="en-US" w:eastAsia="ko-KR"/>
        </w:rPr>
      </w:pPr>
      <w:r w:rsidRPr="00901574">
        <w:rPr>
          <w:rFonts w:ascii="Arial" w:hAnsi="Arial" w:cs="Arial"/>
          <w:b/>
          <w:bCs/>
          <w:szCs w:val="22"/>
          <w:lang w:val="en-US" w:eastAsia="ko-KR"/>
        </w:rPr>
        <w:t xml:space="preserve">Model Monitoring: </w:t>
      </w:r>
      <w:proofErr w:type="spellStart"/>
      <w:r w:rsidRPr="00901574">
        <w:rPr>
          <w:rFonts w:ascii="Arial" w:hAnsi="Arial" w:cs="Arial"/>
          <w:b/>
          <w:bCs/>
          <w:szCs w:val="22"/>
          <w:lang w:val="en-US" w:eastAsia="ko-KR"/>
        </w:rPr>
        <w:t>gNB</w:t>
      </w:r>
      <w:proofErr w:type="spellEnd"/>
      <w:r w:rsidRPr="00901574">
        <w:rPr>
          <w:rFonts w:ascii="Arial" w:hAnsi="Arial" w:cs="Arial"/>
          <w:b/>
          <w:bCs/>
          <w:szCs w:val="22"/>
          <w:lang w:val="en-US" w:eastAsia="ko-KR"/>
        </w:rPr>
        <w:t>/UE</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2"/>
    <w:p w14:paraId="586EEF72" w14:textId="3BCDF1E2" w:rsidR="0027345B" w:rsidRPr="00690FB6" w:rsidRDefault="0027345B" w:rsidP="00BB6E05">
      <w:pPr>
        <w:ind w:left="1350" w:hanging="1350"/>
        <w:jc w:val="both"/>
        <w:rPr>
          <w:szCs w:val="22"/>
          <w:lang w:eastAsia="ko-KR"/>
        </w:rPr>
      </w:pPr>
      <w:r w:rsidRPr="00690FB6">
        <w:rPr>
          <w:szCs w:val="22"/>
        </w:rPr>
        <w:t xml:space="preserve">[1] </w:t>
      </w:r>
      <w:r w:rsidR="00974641" w:rsidRPr="00974641">
        <w:rPr>
          <w:szCs w:val="22"/>
          <w:lang w:eastAsia="ko-KR"/>
        </w:rPr>
        <w:t>Draft_R2_121_meeting_report_v1</w:t>
      </w:r>
      <w:r w:rsidR="00974641">
        <w:rPr>
          <w:szCs w:val="22"/>
          <w:lang w:eastAsia="ko-KR"/>
        </w:rPr>
        <w:t>.</w:t>
      </w:r>
      <w:r w:rsidR="00974641">
        <w:rPr>
          <w:rFonts w:hint="eastAsia"/>
          <w:szCs w:val="22"/>
          <w:lang w:eastAsia="ko-KR"/>
        </w:rPr>
        <w:t>d</w:t>
      </w:r>
      <w:r w:rsidR="00974641">
        <w:rPr>
          <w:szCs w:val="22"/>
          <w:lang w:eastAsia="ko-KR"/>
        </w:rPr>
        <w:t>ocx</w:t>
      </w:r>
    </w:p>
    <w:p w14:paraId="1822AEA4" w14:textId="77777777" w:rsidR="004323CB" w:rsidRPr="0027345B" w:rsidRDefault="004323CB" w:rsidP="0027345B">
      <w:pPr>
        <w:jc w:val="both"/>
        <w:rPr>
          <w:rFonts w:ascii="Arial" w:hAnsi="Arial" w:cs="Arial"/>
          <w:lang w:eastAsia="ko-KR"/>
        </w:rPr>
      </w:pPr>
    </w:p>
    <w:sectPr w:rsidR="004323CB" w:rsidRPr="0027345B">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C120D" w14:textId="77777777" w:rsidR="00362B05" w:rsidRDefault="00362B05">
      <w:pPr>
        <w:spacing w:after="0" w:line="240" w:lineRule="auto"/>
      </w:pPr>
      <w:r>
        <w:separator/>
      </w:r>
    </w:p>
  </w:endnote>
  <w:endnote w:type="continuationSeparator" w:id="0">
    <w:p w14:paraId="21945D94" w14:textId="77777777" w:rsidR="00362B05" w:rsidRDefault="00362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25F7D876"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015">
      <w:rPr>
        <w:rStyle w:val="PageNumber"/>
        <w:noProof/>
      </w:rPr>
      <w:t>4</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DFDAA" w14:textId="77777777" w:rsidR="00362B05" w:rsidRDefault="00362B05">
      <w:pPr>
        <w:spacing w:after="0" w:line="240" w:lineRule="auto"/>
      </w:pPr>
      <w:r>
        <w:separator/>
      </w:r>
    </w:p>
  </w:footnote>
  <w:footnote w:type="continuationSeparator" w:id="0">
    <w:p w14:paraId="310B3308" w14:textId="77777777" w:rsidR="00362B05" w:rsidRDefault="00362B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1C3"/>
    <w:multiLevelType w:val="hybridMultilevel"/>
    <w:tmpl w:val="08D8C0F6"/>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D2F00"/>
    <w:multiLevelType w:val="hybridMultilevel"/>
    <w:tmpl w:val="35985476"/>
    <w:lvl w:ilvl="0" w:tplc="471C88BC">
      <w:start w:val="2"/>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8231CB"/>
    <w:multiLevelType w:val="hybridMultilevel"/>
    <w:tmpl w:val="08D8C0F6"/>
    <w:lvl w:ilvl="0" w:tplc="C232A6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8747FC6"/>
    <w:multiLevelType w:val="hybridMultilevel"/>
    <w:tmpl w:val="56DCC97A"/>
    <w:lvl w:ilvl="0" w:tplc="B9601728">
      <w:start w:val="1"/>
      <w:numFmt w:val="bullet"/>
      <w:lvlText w:val="Þ"/>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9949942">
    <w:abstractNumId w:val="15"/>
  </w:num>
  <w:num w:numId="2" w16cid:durableId="329677710">
    <w:abstractNumId w:val="14"/>
  </w:num>
  <w:num w:numId="3" w16cid:durableId="813910064">
    <w:abstractNumId w:val="6"/>
  </w:num>
  <w:num w:numId="4" w16cid:durableId="1665472131">
    <w:abstractNumId w:val="8"/>
  </w:num>
  <w:num w:numId="5" w16cid:durableId="634528415">
    <w:abstractNumId w:val="1"/>
  </w:num>
  <w:num w:numId="6" w16cid:durableId="530916651">
    <w:abstractNumId w:val="3"/>
  </w:num>
  <w:num w:numId="7" w16cid:durableId="761799236">
    <w:abstractNumId w:val="16"/>
  </w:num>
  <w:num w:numId="8" w16cid:durableId="1260143193">
    <w:abstractNumId w:val="2"/>
  </w:num>
  <w:num w:numId="9" w16cid:durableId="1425880127">
    <w:abstractNumId w:val="11"/>
  </w:num>
  <w:num w:numId="10" w16cid:durableId="1403796619">
    <w:abstractNumId w:val="9"/>
  </w:num>
  <w:num w:numId="11" w16cid:durableId="394356868">
    <w:abstractNumId w:val="5"/>
  </w:num>
  <w:num w:numId="12" w16cid:durableId="1449197812">
    <w:abstractNumId w:val="4"/>
  </w:num>
  <w:num w:numId="13" w16cid:durableId="708843307">
    <w:abstractNumId w:val="10"/>
  </w:num>
  <w:num w:numId="14" w16cid:durableId="1896887291">
    <w:abstractNumId w:val="15"/>
  </w:num>
  <w:num w:numId="15" w16cid:durableId="1008367104">
    <w:abstractNumId w:val="0"/>
  </w:num>
  <w:num w:numId="16" w16cid:durableId="640965100">
    <w:abstractNumId w:val="7"/>
  </w:num>
  <w:num w:numId="17" w16cid:durableId="1563641861">
    <w:abstractNumId w:val="12"/>
  </w:num>
  <w:num w:numId="18" w16cid:durableId="204394076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52E9"/>
    <w:rsid w:val="00005326"/>
    <w:rsid w:val="0000577F"/>
    <w:rsid w:val="00011DFA"/>
    <w:rsid w:val="00011E97"/>
    <w:rsid w:val="00013370"/>
    <w:rsid w:val="00014C92"/>
    <w:rsid w:val="00021278"/>
    <w:rsid w:val="00021706"/>
    <w:rsid w:val="00032238"/>
    <w:rsid w:val="00036F8A"/>
    <w:rsid w:val="00041CB7"/>
    <w:rsid w:val="000453DB"/>
    <w:rsid w:val="00045450"/>
    <w:rsid w:val="0004697E"/>
    <w:rsid w:val="00046BDB"/>
    <w:rsid w:val="0005352D"/>
    <w:rsid w:val="000550E1"/>
    <w:rsid w:val="0005517E"/>
    <w:rsid w:val="00060C07"/>
    <w:rsid w:val="00063D37"/>
    <w:rsid w:val="000666D9"/>
    <w:rsid w:val="00075630"/>
    <w:rsid w:val="000809C6"/>
    <w:rsid w:val="00080AB3"/>
    <w:rsid w:val="000833C7"/>
    <w:rsid w:val="000874DF"/>
    <w:rsid w:val="00087C1E"/>
    <w:rsid w:val="000921C3"/>
    <w:rsid w:val="00093085"/>
    <w:rsid w:val="00093C81"/>
    <w:rsid w:val="000A4B10"/>
    <w:rsid w:val="000A4B24"/>
    <w:rsid w:val="000A4E71"/>
    <w:rsid w:val="000A7C42"/>
    <w:rsid w:val="000A7CB6"/>
    <w:rsid w:val="000B0139"/>
    <w:rsid w:val="000B5606"/>
    <w:rsid w:val="000B691D"/>
    <w:rsid w:val="000B6CFA"/>
    <w:rsid w:val="000C07D8"/>
    <w:rsid w:val="000C2163"/>
    <w:rsid w:val="000C306A"/>
    <w:rsid w:val="000C3F49"/>
    <w:rsid w:val="000C4B01"/>
    <w:rsid w:val="000C62AB"/>
    <w:rsid w:val="000C7D4E"/>
    <w:rsid w:val="000D1C47"/>
    <w:rsid w:val="000D1F10"/>
    <w:rsid w:val="000D2A68"/>
    <w:rsid w:val="000D37C1"/>
    <w:rsid w:val="000D5FBD"/>
    <w:rsid w:val="000E0399"/>
    <w:rsid w:val="000E16E1"/>
    <w:rsid w:val="000E2B3E"/>
    <w:rsid w:val="000E643D"/>
    <w:rsid w:val="000F1458"/>
    <w:rsid w:val="000F216B"/>
    <w:rsid w:val="000F3320"/>
    <w:rsid w:val="000F3B6A"/>
    <w:rsid w:val="000F4A00"/>
    <w:rsid w:val="000F5D1B"/>
    <w:rsid w:val="000F751C"/>
    <w:rsid w:val="00101EA2"/>
    <w:rsid w:val="001028B5"/>
    <w:rsid w:val="001029C9"/>
    <w:rsid w:val="00102EBC"/>
    <w:rsid w:val="00104F52"/>
    <w:rsid w:val="0010671A"/>
    <w:rsid w:val="00107C50"/>
    <w:rsid w:val="00107F12"/>
    <w:rsid w:val="001110EF"/>
    <w:rsid w:val="00111D61"/>
    <w:rsid w:val="001120EC"/>
    <w:rsid w:val="00122DA2"/>
    <w:rsid w:val="00124085"/>
    <w:rsid w:val="0012530E"/>
    <w:rsid w:val="00130BE2"/>
    <w:rsid w:val="00132CFE"/>
    <w:rsid w:val="001354A6"/>
    <w:rsid w:val="001368AD"/>
    <w:rsid w:val="0014019D"/>
    <w:rsid w:val="00140C7A"/>
    <w:rsid w:val="00140D68"/>
    <w:rsid w:val="00142ECF"/>
    <w:rsid w:val="00144092"/>
    <w:rsid w:val="0014491D"/>
    <w:rsid w:val="00147D19"/>
    <w:rsid w:val="00153572"/>
    <w:rsid w:val="00160BC7"/>
    <w:rsid w:val="0017320D"/>
    <w:rsid w:val="00173237"/>
    <w:rsid w:val="00174B65"/>
    <w:rsid w:val="001778E1"/>
    <w:rsid w:val="00180879"/>
    <w:rsid w:val="00184D2A"/>
    <w:rsid w:val="001869BF"/>
    <w:rsid w:val="00190891"/>
    <w:rsid w:val="001911E7"/>
    <w:rsid w:val="00192B21"/>
    <w:rsid w:val="00194E85"/>
    <w:rsid w:val="001971FB"/>
    <w:rsid w:val="001A06B8"/>
    <w:rsid w:val="001A12B1"/>
    <w:rsid w:val="001A3695"/>
    <w:rsid w:val="001A4A11"/>
    <w:rsid w:val="001A5907"/>
    <w:rsid w:val="001A5C8C"/>
    <w:rsid w:val="001B4140"/>
    <w:rsid w:val="001C0915"/>
    <w:rsid w:val="001C0F80"/>
    <w:rsid w:val="001C13EA"/>
    <w:rsid w:val="001C5593"/>
    <w:rsid w:val="001C6C64"/>
    <w:rsid w:val="001C6EA1"/>
    <w:rsid w:val="001D4C65"/>
    <w:rsid w:val="001D59C7"/>
    <w:rsid w:val="001E02DE"/>
    <w:rsid w:val="001E0465"/>
    <w:rsid w:val="001E101E"/>
    <w:rsid w:val="001E3792"/>
    <w:rsid w:val="001E42F2"/>
    <w:rsid w:val="001E4AE2"/>
    <w:rsid w:val="001E5285"/>
    <w:rsid w:val="001E529C"/>
    <w:rsid w:val="001F067A"/>
    <w:rsid w:val="001F245A"/>
    <w:rsid w:val="001F489D"/>
    <w:rsid w:val="001F541E"/>
    <w:rsid w:val="001F7DE6"/>
    <w:rsid w:val="00203BA0"/>
    <w:rsid w:val="00211DB8"/>
    <w:rsid w:val="00215581"/>
    <w:rsid w:val="0021583F"/>
    <w:rsid w:val="00223206"/>
    <w:rsid w:val="00223A04"/>
    <w:rsid w:val="0022423A"/>
    <w:rsid w:val="0022703A"/>
    <w:rsid w:val="00235D44"/>
    <w:rsid w:val="0024008D"/>
    <w:rsid w:val="00240A55"/>
    <w:rsid w:val="00243F16"/>
    <w:rsid w:val="0024429E"/>
    <w:rsid w:val="0025066F"/>
    <w:rsid w:val="00252683"/>
    <w:rsid w:val="0025582B"/>
    <w:rsid w:val="00255EFB"/>
    <w:rsid w:val="002563D4"/>
    <w:rsid w:val="00257079"/>
    <w:rsid w:val="00261233"/>
    <w:rsid w:val="00263AC4"/>
    <w:rsid w:val="00264A3C"/>
    <w:rsid w:val="002657F7"/>
    <w:rsid w:val="00265BC6"/>
    <w:rsid w:val="00265D7C"/>
    <w:rsid w:val="00267974"/>
    <w:rsid w:val="0027345B"/>
    <w:rsid w:val="00273ADB"/>
    <w:rsid w:val="00274AE4"/>
    <w:rsid w:val="0027548D"/>
    <w:rsid w:val="00275964"/>
    <w:rsid w:val="002765C6"/>
    <w:rsid w:val="00282DF1"/>
    <w:rsid w:val="00283C23"/>
    <w:rsid w:val="00285A88"/>
    <w:rsid w:val="002863F8"/>
    <w:rsid w:val="00286A18"/>
    <w:rsid w:val="00287A83"/>
    <w:rsid w:val="00290DCE"/>
    <w:rsid w:val="00290E05"/>
    <w:rsid w:val="00290FC7"/>
    <w:rsid w:val="00292068"/>
    <w:rsid w:val="00292115"/>
    <w:rsid w:val="002930A2"/>
    <w:rsid w:val="00294A42"/>
    <w:rsid w:val="0029695A"/>
    <w:rsid w:val="002A0881"/>
    <w:rsid w:val="002A0C53"/>
    <w:rsid w:val="002A1EA6"/>
    <w:rsid w:val="002A2986"/>
    <w:rsid w:val="002A3B1C"/>
    <w:rsid w:val="002A4721"/>
    <w:rsid w:val="002A7817"/>
    <w:rsid w:val="002B285E"/>
    <w:rsid w:val="002B4647"/>
    <w:rsid w:val="002B5C1D"/>
    <w:rsid w:val="002B67A8"/>
    <w:rsid w:val="002B7809"/>
    <w:rsid w:val="002C2B1F"/>
    <w:rsid w:val="002C3833"/>
    <w:rsid w:val="002C56E9"/>
    <w:rsid w:val="002C5D3E"/>
    <w:rsid w:val="002C60DD"/>
    <w:rsid w:val="002C62C0"/>
    <w:rsid w:val="002D019E"/>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3020AF"/>
    <w:rsid w:val="00304EFB"/>
    <w:rsid w:val="003127A0"/>
    <w:rsid w:val="00313419"/>
    <w:rsid w:val="00316594"/>
    <w:rsid w:val="00317FA6"/>
    <w:rsid w:val="00321217"/>
    <w:rsid w:val="00323133"/>
    <w:rsid w:val="0032448E"/>
    <w:rsid w:val="003248C6"/>
    <w:rsid w:val="00324DB0"/>
    <w:rsid w:val="00324E3D"/>
    <w:rsid w:val="003257FD"/>
    <w:rsid w:val="0033744B"/>
    <w:rsid w:val="00337925"/>
    <w:rsid w:val="003443F3"/>
    <w:rsid w:val="00345473"/>
    <w:rsid w:val="00352396"/>
    <w:rsid w:val="00354442"/>
    <w:rsid w:val="0035484E"/>
    <w:rsid w:val="00355312"/>
    <w:rsid w:val="003571B5"/>
    <w:rsid w:val="00362B05"/>
    <w:rsid w:val="00365776"/>
    <w:rsid w:val="00365A32"/>
    <w:rsid w:val="00366F28"/>
    <w:rsid w:val="0036718C"/>
    <w:rsid w:val="00367D87"/>
    <w:rsid w:val="003714E8"/>
    <w:rsid w:val="0037255C"/>
    <w:rsid w:val="003729E7"/>
    <w:rsid w:val="00375201"/>
    <w:rsid w:val="00375DEB"/>
    <w:rsid w:val="003804C3"/>
    <w:rsid w:val="00382077"/>
    <w:rsid w:val="003853EA"/>
    <w:rsid w:val="00387014"/>
    <w:rsid w:val="0038708F"/>
    <w:rsid w:val="00390C96"/>
    <w:rsid w:val="0039273F"/>
    <w:rsid w:val="00392AAD"/>
    <w:rsid w:val="003949FF"/>
    <w:rsid w:val="00394AB8"/>
    <w:rsid w:val="003A1B3C"/>
    <w:rsid w:val="003B0052"/>
    <w:rsid w:val="003B1C74"/>
    <w:rsid w:val="003B4288"/>
    <w:rsid w:val="003B6696"/>
    <w:rsid w:val="003B7DD0"/>
    <w:rsid w:val="003C1989"/>
    <w:rsid w:val="003C2907"/>
    <w:rsid w:val="003C2BBD"/>
    <w:rsid w:val="003C421B"/>
    <w:rsid w:val="003C5253"/>
    <w:rsid w:val="003C69C5"/>
    <w:rsid w:val="003D3C98"/>
    <w:rsid w:val="003D4008"/>
    <w:rsid w:val="003D4F9A"/>
    <w:rsid w:val="003D6EE4"/>
    <w:rsid w:val="003E13A1"/>
    <w:rsid w:val="003E6152"/>
    <w:rsid w:val="003E733C"/>
    <w:rsid w:val="003E7DC6"/>
    <w:rsid w:val="003F1A16"/>
    <w:rsid w:val="003F22D8"/>
    <w:rsid w:val="003F3BD4"/>
    <w:rsid w:val="0040282C"/>
    <w:rsid w:val="00402ED2"/>
    <w:rsid w:val="004046C2"/>
    <w:rsid w:val="00411DBC"/>
    <w:rsid w:val="004130CC"/>
    <w:rsid w:val="004134A0"/>
    <w:rsid w:val="00415733"/>
    <w:rsid w:val="00416B81"/>
    <w:rsid w:val="00417EA5"/>
    <w:rsid w:val="004227CE"/>
    <w:rsid w:val="0042349E"/>
    <w:rsid w:val="00424C99"/>
    <w:rsid w:val="00426651"/>
    <w:rsid w:val="004323CB"/>
    <w:rsid w:val="00436D1A"/>
    <w:rsid w:val="0044266D"/>
    <w:rsid w:val="00445FB5"/>
    <w:rsid w:val="004508F4"/>
    <w:rsid w:val="00450B3B"/>
    <w:rsid w:val="00450C2B"/>
    <w:rsid w:val="004510F8"/>
    <w:rsid w:val="0045131B"/>
    <w:rsid w:val="004570C2"/>
    <w:rsid w:val="00460B81"/>
    <w:rsid w:val="00460D27"/>
    <w:rsid w:val="0046162F"/>
    <w:rsid w:val="00463111"/>
    <w:rsid w:val="004657FF"/>
    <w:rsid w:val="00466607"/>
    <w:rsid w:val="00470169"/>
    <w:rsid w:val="00470B4E"/>
    <w:rsid w:val="00471288"/>
    <w:rsid w:val="00473FA0"/>
    <w:rsid w:val="00474233"/>
    <w:rsid w:val="00474DF5"/>
    <w:rsid w:val="0047570F"/>
    <w:rsid w:val="00476886"/>
    <w:rsid w:val="0048109B"/>
    <w:rsid w:val="004834FF"/>
    <w:rsid w:val="0048378D"/>
    <w:rsid w:val="00484152"/>
    <w:rsid w:val="004847B3"/>
    <w:rsid w:val="00484883"/>
    <w:rsid w:val="00486A3D"/>
    <w:rsid w:val="00486DB6"/>
    <w:rsid w:val="00487A8E"/>
    <w:rsid w:val="00492B56"/>
    <w:rsid w:val="004956C9"/>
    <w:rsid w:val="004A1B0E"/>
    <w:rsid w:val="004A2AFA"/>
    <w:rsid w:val="004A3FB1"/>
    <w:rsid w:val="004A4E82"/>
    <w:rsid w:val="004A5751"/>
    <w:rsid w:val="004B1595"/>
    <w:rsid w:val="004B18E2"/>
    <w:rsid w:val="004B2005"/>
    <w:rsid w:val="004B24F7"/>
    <w:rsid w:val="004B3DBC"/>
    <w:rsid w:val="004B47A0"/>
    <w:rsid w:val="004B7067"/>
    <w:rsid w:val="004C0688"/>
    <w:rsid w:val="004C29C2"/>
    <w:rsid w:val="004C3629"/>
    <w:rsid w:val="004C7738"/>
    <w:rsid w:val="004C7759"/>
    <w:rsid w:val="004D0A6D"/>
    <w:rsid w:val="004D68E0"/>
    <w:rsid w:val="004D76F5"/>
    <w:rsid w:val="004E4D45"/>
    <w:rsid w:val="004E5B9B"/>
    <w:rsid w:val="004F1B65"/>
    <w:rsid w:val="004F2E5B"/>
    <w:rsid w:val="004F4386"/>
    <w:rsid w:val="005022EF"/>
    <w:rsid w:val="00506D91"/>
    <w:rsid w:val="00507D79"/>
    <w:rsid w:val="00510FB7"/>
    <w:rsid w:val="005157ED"/>
    <w:rsid w:val="00515C59"/>
    <w:rsid w:val="005212AA"/>
    <w:rsid w:val="00523FD8"/>
    <w:rsid w:val="00524897"/>
    <w:rsid w:val="00527D6D"/>
    <w:rsid w:val="00532A0E"/>
    <w:rsid w:val="00535C9E"/>
    <w:rsid w:val="00536278"/>
    <w:rsid w:val="00540D69"/>
    <w:rsid w:val="00541BFA"/>
    <w:rsid w:val="0054275A"/>
    <w:rsid w:val="00544FF1"/>
    <w:rsid w:val="005451DC"/>
    <w:rsid w:val="0054649B"/>
    <w:rsid w:val="0055263C"/>
    <w:rsid w:val="005539B9"/>
    <w:rsid w:val="00555998"/>
    <w:rsid w:val="00555A74"/>
    <w:rsid w:val="00555F8F"/>
    <w:rsid w:val="00556AF3"/>
    <w:rsid w:val="0056075A"/>
    <w:rsid w:val="005631F0"/>
    <w:rsid w:val="00564835"/>
    <w:rsid w:val="00565CB5"/>
    <w:rsid w:val="00566412"/>
    <w:rsid w:val="00570C7A"/>
    <w:rsid w:val="00571D54"/>
    <w:rsid w:val="0057281F"/>
    <w:rsid w:val="00577E2E"/>
    <w:rsid w:val="005804BA"/>
    <w:rsid w:val="00581A2D"/>
    <w:rsid w:val="005836B7"/>
    <w:rsid w:val="0058755B"/>
    <w:rsid w:val="00587B90"/>
    <w:rsid w:val="00587F2D"/>
    <w:rsid w:val="00594827"/>
    <w:rsid w:val="00597462"/>
    <w:rsid w:val="005A0AD2"/>
    <w:rsid w:val="005A125B"/>
    <w:rsid w:val="005A191F"/>
    <w:rsid w:val="005A6B62"/>
    <w:rsid w:val="005A7778"/>
    <w:rsid w:val="005B028D"/>
    <w:rsid w:val="005B03A5"/>
    <w:rsid w:val="005B2B04"/>
    <w:rsid w:val="005C006B"/>
    <w:rsid w:val="005C641E"/>
    <w:rsid w:val="005C6817"/>
    <w:rsid w:val="005C6D09"/>
    <w:rsid w:val="005D00B2"/>
    <w:rsid w:val="005D07FD"/>
    <w:rsid w:val="005D1F67"/>
    <w:rsid w:val="005D2853"/>
    <w:rsid w:val="005D2EDF"/>
    <w:rsid w:val="005D463F"/>
    <w:rsid w:val="005D4B52"/>
    <w:rsid w:val="005E2F3F"/>
    <w:rsid w:val="005E3B8E"/>
    <w:rsid w:val="005E4A35"/>
    <w:rsid w:val="005E6C29"/>
    <w:rsid w:val="005E7FFA"/>
    <w:rsid w:val="005F24BD"/>
    <w:rsid w:val="005F4EE6"/>
    <w:rsid w:val="005F723B"/>
    <w:rsid w:val="005F7363"/>
    <w:rsid w:val="00603450"/>
    <w:rsid w:val="00606BD2"/>
    <w:rsid w:val="00607494"/>
    <w:rsid w:val="00616363"/>
    <w:rsid w:val="00616705"/>
    <w:rsid w:val="00616CC0"/>
    <w:rsid w:val="006202D0"/>
    <w:rsid w:val="006269C6"/>
    <w:rsid w:val="006312E9"/>
    <w:rsid w:val="00631502"/>
    <w:rsid w:val="006320D5"/>
    <w:rsid w:val="006326FE"/>
    <w:rsid w:val="00632B06"/>
    <w:rsid w:val="00632F91"/>
    <w:rsid w:val="006352F8"/>
    <w:rsid w:val="00641DBF"/>
    <w:rsid w:val="006440A5"/>
    <w:rsid w:val="00651511"/>
    <w:rsid w:val="00651558"/>
    <w:rsid w:val="00653C5C"/>
    <w:rsid w:val="0065589A"/>
    <w:rsid w:val="006563FB"/>
    <w:rsid w:val="00656523"/>
    <w:rsid w:val="0065657B"/>
    <w:rsid w:val="00657A1C"/>
    <w:rsid w:val="0066018C"/>
    <w:rsid w:val="00661642"/>
    <w:rsid w:val="00663AC1"/>
    <w:rsid w:val="00664CE8"/>
    <w:rsid w:val="00665A7F"/>
    <w:rsid w:val="0067182B"/>
    <w:rsid w:val="0067212E"/>
    <w:rsid w:val="0067253C"/>
    <w:rsid w:val="00674A3E"/>
    <w:rsid w:val="00675DB5"/>
    <w:rsid w:val="0067658B"/>
    <w:rsid w:val="00677CBA"/>
    <w:rsid w:val="00680CD4"/>
    <w:rsid w:val="006816D1"/>
    <w:rsid w:val="00684C62"/>
    <w:rsid w:val="006850D2"/>
    <w:rsid w:val="00685DBD"/>
    <w:rsid w:val="00685E8D"/>
    <w:rsid w:val="00690FB6"/>
    <w:rsid w:val="00691B83"/>
    <w:rsid w:val="00691C29"/>
    <w:rsid w:val="00693FFA"/>
    <w:rsid w:val="006A4510"/>
    <w:rsid w:val="006A4D1E"/>
    <w:rsid w:val="006B20C4"/>
    <w:rsid w:val="006B291A"/>
    <w:rsid w:val="006B4754"/>
    <w:rsid w:val="006B5435"/>
    <w:rsid w:val="006B5B88"/>
    <w:rsid w:val="006B5D08"/>
    <w:rsid w:val="006C10D5"/>
    <w:rsid w:val="006C4BD4"/>
    <w:rsid w:val="006C4E92"/>
    <w:rsid w:val="006C62E0"/>
    <w:rsid w:val="006D1358"/>
    <w:rsid w:val="006D5D99"/>
    <w:rsid w:val="006E01E7"/>
    <w:rsid w:val="006E29F4"/>
    <w:rsid w:val="006E492D"/>
    <w:rsid w:val="006E4E8B"/>
    <w:rsid w:val="006E4F12"/>
    <w:rsid w:val="006E5B4B"/>
    <w:rsid w:val="006F08A7"/>
    <w:rsid w:val="006F5591"/>
    <w:rsid w:val="006F7F6B"/>
    <w:rsid w:val="00706A22"/>
    <w:rsid w:val="00711AD3"/>
    <w:rsid w:val="007134F2"/>
    <w:rsid w:val="00721E13"/>
    <w:rsid w:val="00723927"/>
    <w:rsid w:val="00725015"/>
    <w:rsid w:val="00727D5A"/>
    <w:rsid w:val="0073020E"/>
    <w:rsid w:val="00731E89"/>
    <w:rsid w:val="00731EF7"/>
    <w:rsid w:val="00741F90"/>
    <w:rsid w:val="00743AB0"/>
    <w:rsid w:val="007472BF"/>
    <w:rsid w:val="00751907"/>
    <w:rsid w:val="0075554F"/>
    <w:rsid w:val="0076064C"/>
    <w:rsid w:val="00760AF3"/>
    <w:rsid w:val="00764820"/>
    <w:rsid w:val="00764A99"/>
    <w:rsid w:val="0076571D"/>
    <w:rsid w:val="007667EF"/>
    <w:rsid w:val="00767EFD"/>
    <w:rsid w:val="007709AC"/>
    <w:rsid w:val="0077200E"/>
    <w:rsid w:val="00772E55"/>
    <w:rsid w:val="00773721"/>
    <w:rsid w:val="007745DA"/>
    <w:rsid w:val="00775D16"/>
    <w:rsid w:val="00780737"/>
    <w:rsid w:val="00785C11"/>
    <w:rsid w:val="0078644D"/>
    <w:rsid w:val="007865B9"/>
    <w:rsid w:val="00787AAA"/>
    <w:rsid w:val="0079279A"/>
    <w:rsid w:val="00793004"/>
    <w:rsid w:val="0079764C"/>
    <w:rsid w:val="0079779D"/>
    <w:rsid w:val="007A2A37"/>
    <w:rsid w:val="007A2DC3"/>
    <w:rsid w:val="007A4572"/>
    <w:rsid w:val="007A4BC9"/>
    <w:rsid w:val="007B24E4"/>
    <w:rsid w:val="007B2AFD"/>
    <w:rsid w:val="007B5156"/>
    <w:rsid w:val="007C49F4"/>
    <w:rsid w:val="007C5B76"/>
    <w:rsid w:val="007D1D7D"/>
    <w:rsid w:val="007D3A50"/>
    <w:rsid w:val="007D4AEB"/>
    <w:rsid w:val="007D4D88"/>
    <w:rsid w:val="007D7DA8"/>
    <w:rsid w:val="007D7F45"/>
    <w:rsid w:val="007E0C2D"/>
    <w:rsid w:val="007E2212"/>
    <w:rsid w:val="007E2A00"/>
    <w:rsid w:val="007E42FE"/>
    <w:rsid w:val="007F1AEF"/>
    <w:rsid w:val="007F5BDF"/>
    <w:rsid w:val="0080352A"/>
    <w:rsid w:val="0080537B"/>
    <w:rsid w:val="008060EB"/>
    <w:rsid w:val="00806101"/>
    <w:rsid w:val="0080618A"/>
    <w:rsid w:val="0081076A"/>
    <w:rsid w:val="00813688"/>
    <w:rsid w:val="00815666"/>
    <w:rsid w:val="00815735"/>
    <w:rsid w:val="00816221"/>
    <w:rsid w:val="00817394"/>
    <w:rsid w:val="00817AA1"/>
    <w:rsid w:val="00817B9D"/>
    <w:rsid w:val="008208DF"/>
    <w:rsid w:val="00822A06"/>
    <w:rsid w:val="00825EE8"/>
    <w:rsid w:val="00826022"/>
    <w:rsid w:val="0083055A"/>
    <w:rsid w:val="008314AE"/>
    <w:rsid w:val="008316CA"/>
    <w:rsid w:val="00832F69"/>
    <w:rsid w:val="0083431D"/>
    <w:rsid w:val="00837A3F"/>
    <w:rsid w:val="008442C1"/>
    <w:rsid w:val="00845036"/>
    <w:rsid w:val="00845372"/>
    <w:rsid w:val="008453F4"/>
    <w:rsid w:val="00845FBE"/>
    <w:rsid w:val="00850AAB"/>
    <w:rsid w:val="00853D35"/>
    <w:rsid w:val="0085485D"/>
    <w:rsid w:val="0085568C"/>
    <w:rsid w:val="00856AD9"/>
    <w:rsid w:val="0085720A"/>
    <w:rsid w:val="00857A98"/>
    <w:rsid w:val="00860BFC"/>
    <w:rsid w:val="008656EC"/>
    <w:rsid w:val="0087084C"/>
    <w:rsid w:val="00870934"/>
    <w:rsid w:val="00871666"/>
    <w:rsid w:val="00872A39"/>
    <w:rsid w:val="008730FE"/>
    <w:rsid w:val="00876863"/>
    <w:rsid w:val="008769D8"/>
    <w:rsid w:val="00880E03"/>
    <w:rsid w:val="00881A1F"/>
    <w:rsid w:val="00882C8F"/>
    <w:rsid w:val="00890B37"/>
    <w:rsid w:val="0089349A"/>
    <w:rsid w:val="00895AFA"/>
    <w:rsid w:val="00897527"/>
    <w:rsid w:val="008978CC"/>
    <w:rsid w:val="008A04F7"/>
    <w:rsid w:val="008A7F7E"/>
    <w:rsid w:val="008B0434"/>
    <w:rsid w:val="008B257E"/>
    <w:rsid w:val="008B2B03"/>
    <w:rsid w:val="008B6F9D"/>
    <w:rsid w:val="008B7AEA"/>
    <w:rsid w:val="008C0267"/>
    <w:rsid w:val="008C18EB"/>
    <w:rsid w:val="008C1BF1"/>
    <w:rsid w:val="008C1E9F"/>
    <w:rsid w:val="008C2407"/>
    <w:rsid w:val="008C2709"/>
    <w:rsid w:val="008C67D5"/>
    <w:rsid w:val="008C6D8A"/>
    <w:rsid w:val="008D1653"/>
    <w:rsid w:val="008D49AC"/>
    <w:rsid w:val="008D584D"/>
    <w:rsid w:val="008D71A3"/>
    <w:rsid w:val="008E22F8"/>
    <w:rsid w:val="008E2D84"/>
    <w:rsid w:val="008E3F50"/>
    <w:rsid w:val="008E63F9"/>
    <w:rsid w:val="008E664D"/>
    <w:rsid w:val="008F2683"/>
    <w:rsid w:val="008F2A20"/>
    <w:rsid w:val="008F2DE9"/>
    <w:rsid w:val="008F3350"/>
    <w:rsid w:val="008F594C"/>
    <w:rsid w:val="008F6EC8"/>
    <w:rsid w:val="008F765C"/>
    <w:rsid w:val="00900FE3"/>
    <w:rsid w:val="009010D4"/>
    <w:rsid w:val="00901189"/>
    <w:rsid w:val="00901229"/>
    <w:rsid w:val="00901574"/>
    <w:rsid w:val="00901DB4"/>
    <w:rsid w:val="0090387F"/>
    <w:rsid w:val="00903FAF"/>
    <w:rsid w:val="00910E40"/>
    <w:rsid w:val="009114C2"/>
    <w:rsid w:val="00912D01"/>
    <w:rsid w:val="00913031"/>
    <w:rsid w:val="00913FA6"/>
    <w:rsid w:val="00914235"/>
    <w:rsid w:val="009148D8"/>
    <w:rsid w:val="00916417"/>
    <w:rsid w:val="0092079D"/>
    <w:rsid w:val="00920874"/>
    <w:rsid w:val="00921608"/>
    <w:rsid w:val="00922139"/>
    <w:rsid w:val="0092323B"/>
    <w:rsid w:val="00923D1D"/>
    <w:rsid w:val="00927F21"/>
    <w:rsid w:val="00931F5C"/>
    <w:rsid w:val="00932343"/>
    <w:rsid w:val="009334E5"/>
    <w:rsid w:val="0093385B"/>
    <w:rsid w:val="0093669C"/>
    <w:rsid w:val="00936BD2"/>
    <w:rsid w:val="00936D31"/>
    <w:rsid w:val="00941D3B"/>
    <w:rsid w:val="00942982"/>
    <w:rsid w:val="00945205"/>
    <w:rsid w:val="009550D5"/>
    <w:rsid w:val="00957F6B"/>
    <w:rsid w:val="0096153F"/>
    <w:rsid w:val="00963E2B"/>
    <w:rsid w:val="009671F8"/>
    <w:rsid w:val="00971B83"/>
    <w:rsid w:val="00974641"/>
    <w:rsid w:val="009750D6"/>
    <w:rsid w:val="00975463"/>
    <w:rsid w:val="009808B7"/>
    <w:rsid w:val="009823A7"/>
    <w:rsid w:val="00990518"/>
    <w:rsid w:val="00991E86"/>
    <w:rsid w:val="0099249D"/>
    <w:rsid w:val="00994D59"/>
    <w:rsid w:val="00995F36"/>
    <w:rsid w:val="00997065"/>
    <w:rsid w:val="009971DD"/>
    <w:rsid w:val="0099738F"/>
    <w:rsid w:val="009A3F8E"/>
    <w:rsid w:val="009B096E"/>
    <w:rsid w:val="009B3E65"/>
    <w:rsid w:val="009B40C3"/>
    <w:rsid w:val="009B6B2C"/>
    <w:rsid w:val="009B7EAC"/>
    <w:rsid w:val="009C09B7"/>
    <w:rsid w:val="009C20A0"/>
    <w:rsid w:val="009C262E"/>
    <w:rsid w:val="009C4495"/>
    <w:rsid w:val="009C5E4A"/>
    <w:rsid w:val="009C7E56"/>
    <w:rsid w:val="009D1137"/>
    <w:rsid w:val="009D5289"/>
    <w:rsid w:val="009D74E0"/>
    <w:rsid w:val="009E6DDE"/>
    <w:rsid w:val="009E7568"/>
    <w:rsid w:val="009F0790"/>
    <w:rsid w:val="009F1BC2"/>
    <w:rsid w:val="009F319A"/>
    <w:rsid w:val="009F336B"/>
    <w:rsid w:val="009F3A78"/>
    <w:rsid w:val="009F4CA3"/>
    <w:rsid w:val="009F59DB"/>
    <w:rsid w:val="009F621F"/>
    <w:rsid w:val="00A00B5C"/>
    <w:rsid w:val="00A00FAD"/>
    <w:rsid w:val="00A01713"/>
    <w:rsid w:val="00A043A6"/>
    <w:rsid w:val="00A0441A"/>
    <w:rsid w:val="00A04797"/>
    <w:rsid w:val="00A05018"/>
    <w:rsid w:val="00A06E42"/>
    <w:rsid w:val="00A12F3B"/>
    <w:rsid w:val="00A16119"/>
    <w:rsid w:val="00A16A6E"/>
    <w:rsid w:val="00A17577"/>
    <w:rsid w:val="00A22579"/>
    <w:rsid w:val="00A22F2F"/>
    <w:rsid w:val="00A243F6"/>
    <w:rsid w:val="00A2638C"/>
    <w:rsid w:val="00A269CB"/>
    <w:rsid w:val="00A30148"/>
    <w:rsid w:val="00A31901"/>
    <w:rsid w:val="00A407E5"/>
    <w:rsid w:val="00A414C8"/>
    <w:rsid w:val="00A447F8"/>
    <w:rsid w:val="00A46D0A"/>
    <w:rsid w:val="00A52963"/>
    <w:rsid w:val="00A5460E"/>
    <w:rsid w:val="00A55027"/>
    <w:rsid w:val="00A55103"/>
    <w:rsid w:val="00A63F61"/>
    <w:rsid w:val="00A64A3E"/>
    <w:rsid w:val="00A659AF"/>
    <w:rsid w:val="00A852E2"/>
    <w:rsid w:val="00A94EC3"/>
    <w:rsid w:val="00A9535F"/>
    <w:rsid w:val="00A96369"/>
    <w:rsid w:val="00A9637D"/>
    <w:rsid w:val="00AA4A6F"/>
    <w:rsid w:val="00AA4FEC"/>
    <w:rsid w:val="00AA62F9"/>
    <w:rsid w:val="00AA7A45"/>
    <w:rsid w:val="00AB018A"/>
    <w:rsid w:val="00AB12C5"/>
    <w:rsid w:val="00AB21CA"/>
    <w:rsid w:val="00AB32E5"/>
    <w:rsid w:val="00AB44A7"/>
    <w:rsid w:val="00AB7A77"/>
    <w:rsid w:val="00AC0A54"/>
    <w:rsid w:val="00AC0EEB"/>
    <w:rsid w:val="00AC5C6A"/>
    <w:rsid w:val="00AC6000"/>
    <w:rsid w:val="00AD3AE8"/>
    <w:rsid w:val="00AE0D18"/>
    <w:rsid w:val="00AE5581"/>
    <w:rsid w:val="00AE5589"/>
    <w:rsid w:val="00AF03E5"/>
    <w:rsid w:val="00AF101C"/>
    <w:rsid w:val="00AF6448"/>
    <w:rsid w:val="00AF755E"/>
    <w:rsid w:val="00B029DE"/>
    <w:rsid w:val="00B02A04"/>
    <w:rsid w:val="00B03186"/>
    <w:rsid w:val="00B051F9"/>
    <w:rsid w:val="00B06093"/>
    <w:rsid w:val="00B11CF9"/>
    <w:rsid w:val="00B13200"/>
    <w:rsid w:val="00B175B3"/>
    <w:rsid w:val="00B17EDA"/>
    <w:rsid w:val="00B207C6"/>
    <w:rsid w:val="00B21907"/>
    <w:rsid w:val="00B21D98"/>
    <w:rsid w:val="00B23B8D"/>
    <w:rsid w:val="00B23C5F"/>
    <w:rsid w:val="00B24BD8"/>
    <w:rsid w:val="00B26A73"/>
    <w:rsid w:val="00B27AF3"/>
    <w:rsid w:val="00B306B9"/>
    <w:rsid w:val="00B313CE"/>
    <w:rsid w:val="00B32275"/>
    <w:rsid w:val="00B33565"/>
    <w:rsid w:val="00B3363A"/>
    <w:rsid w:val="00B33BB8"/>
    <w:rsid w:val="00B44453"/>
    <w:rsid w:val="00B44509"/>
    <w:rsid w:val="00B45579"/>
    <w:rsid w:val="00B47C7E"/>
    <w:rsid w:val="00B47CD7"/>
    <w:rsid w:val="00B52B78"/>
    <w:rsid w:val="00B53C6E"/>
    <w:rsid w:val="00B55F4E"/>
    <w:rsid w:val="00B569C7"/>
    <w:rsid w:val="00B6147F"/>
    <w:rsid w:val="00B6474D"/>
    <w:rsid w:val="00B6789C"/>
    <w:rsid w:val="00B70EF6"/>
    <w:rsid w:val="00B74A6A"/>
    <w:rsid w:val="00B82102"/>
    <w:rsid w:val="00B85090"/>
    <w:rsid w:val="00B867B3"/>
    <w:rsid w:val="00B87DAA"/>
    <w:rsid w:val="00B90180"/>
    <w:rsid w:val="00B930E2"/>
    <w:rsid w:val="00B95126"/>
    <w:rsid w:val="00BA292D"/>
    <w:rsid w:val="00BA307F"/>
    <w:rsid w:val="00BA31FA"/>
    <w:rsid w:val="00BA4839"/>
    <w:rsid w:val="00BA4FE3"/>
    <w:rsid w:val="00BA5164"/>
    <w:rsid w:val="00BA5499"/>
    <w:rsid w:val="00BA5C9F"/>
    <w:rsid w:val="00BA6051"/>
    <w:rsid w:val="00BB2C31"/>
    <w:rsid w:val="00BB3E90"/>
    <w:rsid w:val="00BB581D"/>
    <w:rsid w:val="00BB6C01"/>
    <w:rsid w:val="00BB6E05"/>
    <w:rsid w:val="00BC0E4F"/>
    <w:rsid w:val="00BC152C"/>
    <w:rsid w:val="00BC2A56"/>
    <w:rsid w:val="00BC2E0E"/>
    <w:rsid w:val="00BC2F55"/>
    <w:rsid w:val="00BC3936"/>
    <w:rsid w:val="00BC447F"/>
    <w:rsid w:val="00BC46B6"/>
    <w:rsid w:val="00BC7701"/>
    <w:rsid w:val="00BD05FC"/>
    <w:rsid w:val="00BD1D4B"/>
    <w:rsid w:val="00BD2241"/>
    <w:rsid w:val="00BD2B51"/>
    <w:rsid w:val="00BD3EF1"/>
    <w:rsid w:val="00BD6BBC"/>
    <w:rsid w:val="00BD77DD"/>
    <w:rsid w:val="00BD7F27"/>
    <w:rsid w:val="00BE0A6F"/>
    <w:rsid w:val="00BE0EE1"/>
    <w:rsid w:val="00BE103A"/>
    <w:rsid w:val="00BE68B6"/>
    <w:rsid w:val="00BF05B6"/>
    <w:rsid w:val="00BF1037"/>
    <w:rsid w:val="00BF1B71"/>
    <w:rsid w:val="00BF2370"/>
    <w:rsid w:val="00BF3F4A"/>
    <w:rsid w:val="00BF64A7"/>
    <w:rsid w:val="00C00752"/>
    <w:rsid w:val="00C0674B"/>
    <w:rsid w:val="00C06ADF"/>
    <w:rsid w:val="00C142D9"/>
    <w:rsid w:val="00C158F8"/>
    <w:rsid w:val="00C1730B"/>
    <w:rsid w:val="00C20025"/>
    <w:rsid w:val="00C21239"/>
    <w:rsid w:val="00C22117"/>
    <w:rsid w:val="00C22B33"/>
    <w:rsid w:val="00C26D82"/>
    <w:rsid w:val="00C355B0"/>
    <w:rsid w:val="00C356A5"/>
    <w:rsid w:val="00C36996"/>
    <w:rsid w:val="00C37126"/>
    <w:rsid w:val="00C441FC"/>
    <w:rsid w:val="00C52965"/>
    <w:rsid w:val="00C52E58"/>
    <w:rsid w:val="00C535BD"/>
    <w:rsid w:val="00C61335"/>
    <w:rsid w:val="00C622DE"/>
    <w:rsid w:val="00C64ABD"/>
    <w:rsid w:val="00C64F99"/>
    <w:rsid w:val="00C662F8"/>
    <w:rsid w:val="00C72477"/>
    <w:rsid w:val="00C73C2B"/>
    <w:rsid w:val="00C7699C"/>
    <w:rsid w:val="00C774B6"/>
    <w:rsid w:val="00C84B34"/>
    <w:rsid w:val="00C86F12"/>
    <w:rsid w:val="00C90DC8"/>
    <w:rsid w:val="00C9197B"/>
    <w:rsid w:val="00C93CC7"/>
    <w:rsid w:val="00C95E6C"/>
    <w:rsid w:val="00C977C0"/>
    <w:rsid w:val="00CA0C79"/>
    <w:rsid w:val="00CA13AB"/>
    <w:rsid w:val="00CA2BEB"/>
    <w:rsid w:val="00CA5EBE"/>
    <w:rsid w:val="00CB0B9F"/>
    <w:rsid w:val="00CB32A1"/>
    <w:rsid w:val="00CB417F"/>
    <w:rsid w:val="00CB49D0"/>
    <w:rsid w:val="00CB585C"/>
    <w:rsid w:val="00CB6466"/>
    <w:rsid w:val="00CC557A"/>
    <w:rsid w:val="00CD09CB"/>
    <w:rsid w:val="00CD2037"/>
    <w:rsid w:val="00CD2B88"/>
    <w:rsid w:val="00CD2C46"/>
    <w:rsid w:val="00CD4CC1"/>
    <w:rsid w:val="00CD50C3"/>
    <w:rsid w:val="00CE4ABE"/>
    <w:rsid w:val="00CE6689"/>
    <w:rsid w:val="00CE7EFD"/>
    <w:rsid w:val="00CF3D97"/>
    <w:rsid w:val="00CF4C6A"/>
    <w:rsid w:val="00CF62CC"/>
    <w:rsid w:val="00D0332A"/>
    <w:rsid w:val="00D07A9B"/>
    <w:rsid w:val="00D11158"/>
    <w:rsid w:val="00D11F6D"/>
    <w:rsid w:val="00D13305"/>
    <w:rsid w:val="00D14D92"/>
    <w:rsid w:val="00D1665D"/>
    <w:rsid w:val="00D30465"/>
    <w:rsid w:val="00D30C91"/>
    <w:rsid w:val="00D344A5"/>
    <w:rsid w:val="00D44100"/>
    <w:rsid w:val="00D4791E"/>
    <w:rsid w:val="00D52095"/>
    <w:rsid w:val="00D52250"/>
    <w:rsid w:val="00D5588E"/>
    <w:rsid w:val="00D55A6D"/>
    <w:rsid w:val="00D60A67"/>
    <w:rsid w:val="00D62503"/>
    <w:rsid w:val="00D6303A"/>
    <w:rsid w:val="00D63082"/>
    <w:rsid w:val="00D638AC"/>
    <w:rsid w:val="00D64366"/>
    <w:rsid w:val="00D66ACF"/>
    <w:rsid w:val="00D66C8E"/>
    <w:rsid w:val="00D701A7"/>
    <w:rsid w:val="00D70FB8"/>
    <w:rsid w:val="00D74E4B"/>
    <w:rsid w:val="00D800A4"/>
    <w:rsid w:val="00D80960"/>
    <w:rsid w:val="00D92374"/>
    <w:rsid w:val="00D93133"/>
    <w:rsid w:val="00D939DC"/>
    <w:rsid w:val="00D948B1"/>
    <w:rsid w:val="00D95836"/>
    <w:rsid w:val="00D9689A"/>
    <w:rsid w:val="00D96CC5"/>
    <w:rsid w:val="00D97B09"/>
    <w:rsid w:val="00DA23DF"/>
    <w:rsid w:val="00DA25EC"/>
    <w:rsid w:val="00DA479D"/>
    <w:rsid w:val="00DB4223"/>
    <w:rsid w:val="00DB793D"/>
    <w:rsid w:val="00DC1074"/>
    <w:rsid w:val="00DC48C6"/>
    <w:rsid w:val="00DD12A1"/>
    <w:rsid w:val="00DD2D0A"/>
    <w:rsid w:val="00DD321F"/>
    <w:rsid w:val="00DD3B5D"/>
    <w:rsid w:val="00DD4D05"/>
    <w:rsid w:val="00DD616A"/>
    <w:rsid w:val="00DD703A"/>
    <w:rsid w:val="00DD7F97"/>
    <w:rsid w:val="00DE21FD"/>
    <w:rsid w:val="00DE2CF7"/>
    <w:rsid w:val="00DE4EFF"/>
    <w:rsid w:val="00DE5603"/>
    <w:rsid w:val="00DE6205"/>
    <w:rsid w:val="00DE7E5B"/>
    <w:rsid w:val="00DF6A1E"/>
    <w:rsid w:val="00E00FA6"/>
    <w:rsid w:val="00E01503"/>
    <w:rsid w:val="00E01A11"/>
    <w:rsid w:val="00E04295"/>
    <w:rsid w:val="00E12DBF"/>
    <w:rsid w:val="00E1323F"/>
    <w:rsid w:val="00E14871"/>
    <w:rsid w:val="00E14D4E"/>
    <w:rsid w:val="00E17772"/>
    <w:rsid w:val="00E23020"/>
    <w:rsid w:val="00E25F29"/>
    <w:rsid w:val="00E26DE6"/>
    <w:rsid w:val="00E30BC2"/>
    <w:rsid w:val="00E319DE"/>
    <w:rsid w:val="00E343A4"/>
    <w:rsid w:val="00E35413"/>
    <w:rsid w:val="00E35B53"/>
    <w:rsid w:val="00E40B26"/>
    <w:rsid w:val="00E40F17"/>
    <w:rsid w:val="00E432B1"/>
    <w:rsid w:val="00E4359E"/>
    <w:rsid w:val="00E44B3D"/>
    <w:rsid w:val="00E44D57"/>
    <w:rsid w:val="00E45290"/>
    <w:rsid w:val="00E47015"/>
    <w:rsid w:val="00E478DE"/>
    <w:rsid w:val="00E53952"/>
    <w:rsid w:val="00E60E89"/>
    <w:rsid w:val="00E61C58"/>
    <w:rsid w:val="00E70318"/>
    <w:rsid w:val="00E7346B"/>
    <w:rsid w:val="00E74EBA"/>
    <w:rsid w:val="00E7501D"/>
    <w:rsid w:val="00E76B59"/>
    <w:rsid w:val="00E80E12"/>
    <w:rsid w:val="00E83827"/>
    <w:rsid w:val="00E85BD1"/>
    <w:rsid w:val="00E87230"/>
    <w:rsid w:val="00E93480"/>
    <w:rsid w:val="00E93F6E"/>
    <w:rsid w:val="00EA2B42"/>
    <w:rsid w:val="00EA2EFB"/>
    <w:rsid w:val="00EA6007"/>
    <w:rsid w:val="00EB00CC"/>
    <w:rsid w:val="00EB18DD"/>
    <w:rsid w:val="00EB439B"/>
    <w:rsid w:val="00EB56B1"/>
    <w:rsid w:val="00EC0127"/>
    <w:rsid w:val="00EC0ECE"/>
    <w:rsid w:val="00EC1CBB"/>
    <w:rsid w:val="00EC2016"/>
    <w:rsid w:val="00EC39AE"/>
    <w:rsid w:val="00EC6965"/>
    <w:rsid w:val="00EC6B9F"/>
    <w:rsid w:val="00ED1AAB"/>
    <w:rsid w:val="00ED21C2"/>
    <w:rsid w:val="00ED2C37"/>
    <w:rsid w:val="00ED3B6C"/>
    <w:rsid w:val="00ED7401"/>
    <w:rsid w:val="00EE3661"/>
    <w:rsid w:val="00EE368B"/>
    <w:rsid w:val="00EE56B9"/>
    <w:rsid w:val="00EE6250"/>
    <w:rsid w:val="00EE73B7"/>
    <w:rsid w:val="00EF02D0"/>
    <w:rsid w:val="00EF10B6"/>
    <w:rsid w:val="00EF37F3"/>
    <w:rsid w:val="00EF3C34"/>
    <w:rsid w:val="00EF4419"/>
    <w:rsid w:val="00EF7303"/>
    <w:rsid w:val="00F008B5"/>
    <w:rsid w:val="00F0637F"/>
    <w:rsid w:val="00F06596"/>
    <w:rsid w:val="00F12525"/>
    <w:rsid w:val="00F1371B"/>
    <w:rsid w:val="00F14408"/>
    <w:rsid w:val="00F145F2"/>
    <w:rsid w:val="00F15212"/>
    <w:rsid w:val="00F17ED9"/>
    <w:rsid w:val="00F2111B"/>
    <w:rsid w:val="00F22ECA"/>
    <w:rsid w:val="00F26B63"/>
    <w:rsid w:val="00F26E7D"/>
    <w:rsid w:val="00F30C7F"/>
    <w:rsid w:val="00F322CF"/>
    <w:rsid w:val="00F328AA"/>
    <w:rsid w:val="00F3446B"/>
    <w:rsid w:val="00F36902"/>
    <w:rsid w:val="00F3724E"/>
    <w:rsid w:val="00F402BA"/>
    <w:rsid w:val="00F40970"/>
    <w:rsid w:val="00F41062"/>
    <w:rsid w:val="00F43BAF"/>
    <w:rsid w:val="00F50E2C"/>
    <w:rsid w:val="00F51FF7"/>
    <w:rsid w:val="00F52A1D"/>
    <w:rsid w:val="00F535CC"/>
    <w:rsid w:val="00F53E56"/>
    <w:rsid w:val="00F54C15"/>
    <w:rsid w:val="00F55E90"/>
    <w:rsid w:val="00F60A7C"/>
    <w:rsid w:val="00F6499B"/>
    <w:rsid w:val="00F707DF"/>
    <w:rsid w:val="00F71606"/>
    <w:rsid w:val="00F7356E"/>
    <w:rsid w:val="00F7434A"/>
    <w:rsid w:val="00F7445D"/>
    <w:rsid w:val="00F746FE"/>
    <w:rsid w:val="00F76CB4"/>
    <w:rsid w:val="00F824F1"/>
    <w:rsid w:val="00F82753"/>
    <w:rsid w:val="00F84433"/>
    <w:rsid w:val="00F854C3"/>
    <w:rsid w:val="00F8766C"/>
    <w:rsid w:val="00F92858"/>
    <w:rsid w:val="00F969AF"/>
    <w:rsid w:val="00FA14D0"/>
    <w:rsid w:val="00FA207D"/>
    <w:rsid w:val="00FA2243"/>
    <w:rsid w:val="00FA3F22"/>
    <w:rsid w:val="00FA4694"/>
    <w:rsid w:val="00FA49A5"/>
    <w:rsid w:val="00FA7677"/>
    <w:rsid w:val="00FA77D4"/>
    <w:rsid w:val="00FB0612"/>
    <w:rsid w:val="00FB1FEC"/>
    <w:rsid w:val="00FB3994"/>
    <w:rsid w:val="00FB4499"/>
    <w:rsid w:val="00FB4762"/>
    <w:rsid w:val="00FB5D1E"/>
    <w:rsid w:val="00FC2068"/>
    <w:rsid w:val="00FC2F73"/>
    <w:rsid w:val="00FC7D1A"/>
    <w:rsid w:val="00FD09B3"/>
    <w:rsid w:val="00FD7953"/>
    <w:rsid w:val="00FE0586"/>
    <w:rsid w:val="00FE09ED"/>
    <w:rsid w:val="00FE6E86"/>
    <w:rsid w:val="00FF26B7"/>
    <w:rsid w:val="00FF35CA"/>
    <w:rsid w:val="00FF3B44"/>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6216">
      <w:bodyDiv w:val="1"/>
      <w:marLeft w:val="0"/>
      <w:marRight w:val="0"/>
      <w:marTop w:val="0"/>
      <w:marBottom w:val="0"/>
      <w:divBdr>
        <w:top w:val="none" w:sz="0" w:space="0" w:color="auto"/>
        <w:left w:val="none" w:sz="0" w:space="0" w:color="auto"/>
        <w:bottom w:val="none" w:sz="0" w:space="0" w:color="auto"/>
        <w:right w:val="none" w:sz="0" w:space="0" w:color="auto"/>
      </w:divBdr>
    </w:div>
    <w:div w:id="32062160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854267129">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711687727">
      <w:bodyDiv w:val="1"/>
      <w:marLeft w:val="0"/>
      <w:marRight w:val="0"/>
      <w:marTop w:val="0"/>
      <w:marBottom w:val="0"/>
      <w:divBdr>
        <w:top w:val="none" w:sz="0" w:space="0" w:color="auto"/>
        <w:left w:val="none" w:sz="0" w:space="0" w:color="auto"/>
        <w:bottom w:val="none" w:sz="0" w:space="0" w:color="auto"/>
        <w:right w:val="none" w:sz="0" w:space="0" w:color="auto"/>
      </w:divBdr>
    </w:div>
    <w:div w:id="1780179720">
      <w:bodyDiv w:val="1"/>
      <w:marLeft w:val="0"/>
      <w:marRight w:val="0"/>
      <w:marTop w:val="0"/>
      <w:marBottom w:val="0"/>
      <w:divBdr>
        <w:top w:val="none" w:sz="0" w:space="0" w:color="auto"/>
        <w:left w:val="none" w:sz="0" w:space="0" w:color="auto"/>
        <w:bottom w:val="none" w:sz="0" w:space="0" w:color="auto"/>
        <w:right w:val="none" w:sz="0" w:space="0" w:color="auto"/>
      </w:divBdr>
    </w:div>
    <w:div w:id="1849756167">
      <w:bodyDiv w:val="1"/>
      <w:marLeft w:val="0"/>
      <w:marRight w:val="0"/>
      <w:marTop w:val="0"/>
      <w:marBottom w:val="0"/>
      <w:divBdr>
        <w:top w:val="none" w:sz="0" w:space="0" w:color="auto"/>
        <w:left w:val="none" w:sz="0" w:space="0" w:color="auto"/>
        <w:bottom w:val="none" w:sz="0" w:space="0" w:color="auto"/>
        <w:right w:val="none" w:sz="0" w:space="0" w:color="auto"/>
      </w:divBdr>
    </w:div>
    <w:div w:id="1943879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5241D-A424-41DC-A585-AF723B3D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35</cp:revision>
  <dcterms:created xsi:type="dcterms:W3CDTF">2023-04-06T13:46:00Z</dcterms:created>
  <dcterms:modified xsi:type="dcterms:W3CDTF">2023-04-07T09:35:00Z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